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8" w:rsidRPr="00D06950" w:rsidRDefault="007F2488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 xml:space="preserve">Ценность фольклора заключается в том, что с его помощью взрослый легко устанавливает с ребёнком эмоциональный контакт. В.А. Сухомлинский считал сказки, песни, </w:t>
      </w:r>
      <w:proofErr w:type="spellStart"/>
      <w:r w:rsidRPr="00D06950">
        <w:rPr>
          <w:szCs w:val="28"/>
        </w:rPr>
        <w:t>потешки</w:t>
      </w:r>
      <w:proofErr w:type="spellEnd"/>
      <w:r w:rsidRPr="00D06950">
        <w:rPr>
          <w:szCs w:val="28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Pr="00D06950">
        <w:rPr>
          <w:szCs w:val="28"/>
        </w:rPr>
        <w:t>потешек</w:t>
      </w:r>
      <w:proofErr w:type="spellEnd"/>
      <w:r w:rsidRPr="00D06950">
        <w:rPr>
          <w:szCs w:val="28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ребёнка.</w:t>
      </w:r>
    </w:p>
    <w:p w:rsidR="007F2488" w:rsidRPr="00D06950" w:rsidRDefault="007F2488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Наблюдения показывают, что произносимые взрослым короткие и ритмичные фразы, в которых ребёнок</w:t>
      </w:r>
      <w:r w:rsidR="001361D0" w:rsidRPr="00D06950">
        <w:rPr>
          <w:szCs w:val="28"/>
        </w:rPr>
        <w:t xml:space="preserve">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действие, а </w:t>
      </w:r>
      <w:proofErr w:type="spellStart"/>
      <w:r w:rsidR="001361D0" w:rsidRPr="00D06950">
        <w:rPr>
          <w:szCs w:val="28"/>
        </w:rPr>
        <w:t>потешки</w:t>
      </w:r>
      <w:proofErr w:type="spellEnd"/>
      <w:r w:rsidR="001361D0" w:rsidRPr="00D06950">
        <w:rPr>
          <w:szCs w:val="28"/>
        </w:rPr>
        <w:t>, в которых имеются игровые приёмы («Ладушки», «Идёт коза рогатая», «Поехали-поехали»), вызывают потребность вступить в эмоциональный контакт со взрослым.</w:t>
      </w:r>
    </w:p>
    <w:p w:rsidR="001361D0" w:rsidRPr="00D06950" w:rsidRDefault="00765B55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Устное народное творчество таит в себе неисчерпаемые возможности для развития речевых навыков, позволяет с самого раннего детства побуждать к познавательной активности.</w:t>
      </w:r>
    </w:p>
    <w:p w:rsidR="00765B55" w:rsidRPr="00D06950" w:rsidRDefault="00765B55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 xml:space="preserve">Произведения народного творчества должны отражать доступный для понимания ребёнка мир предметов, вещей и отношений. Нельзя забывать, что </w:t>
      </w:r>
      <w:r w:rsidR="0020228D" w:rsidRPr="00D06950">
        <w:rPr>
          <w:szCs w:val="28"/>
        </w:rPr>
        <w:t>словарный запас детей раннего возраста невелик, реальный мир воспринимается своеобразно.</w:t>
      </w:r>
    </w:p>
    <w:p w:rsidR="0020228D" w:rsidRPr="00D06950" w:rsidRDefault="0020228D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Ребёнок может успешно ов</w:t>
      </w:r>
      <w:r w:rsidR="0080057B" w:rsidRPr="00D06950">
        <w:rPr>
          <w:szCs w:val="28"/>
        </w:rPr>
        <w:t xml:space="preserve">ладеть речью тогда, когда с ним занимаются не только в дошкольном учреждении, но и дома, в семье. Пропаганду знаний среди родителей по вопросу речевого развития осуществляем в беседах и консультациях. Были проведены консультации на темы: «Правильно ли говорит ваш ребёнок?», </w:t>
      </w:r>
      <w:r w:rsidR="003406B9" w:rsidRPr="00D06950">
        <w:rPr>
          <w:szCs w:val="28"/>
        </w:rPr>
        <w:t>«Роль игры в речевом развитии детей». Организуем и наглядную агитацию – в специальные папки помещаем материал по вопросам речевого развития детей.</w:t>
      </w:r>
    </w:p>
    <w:p w:rsidR="003406B9" w:rsidRPr="00D06950" w:rsidRDefault="003406B9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Практика показала: успехов в работе по развитию речи можно добиться, лишь используя разные формы и методы.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Все мы знаем, что трудно построить будущее без знания исторических корней и опоры на опыт предшествующих поколений</w:t>
      </w:r>
      <w:bookmarkStart w:id="0" w:name="_GoBack"/>
      <w:bookmarkEnd w:id="0"/>
      <w:r w:rsidRPr="00D06950">
        <w:rPr>
          <w:szCs w:val="28"/>
        </w:rPr>
        <w:t xml:space="preserve"> Развивать у детей </w:t>
      </w:r>
      <w:r w:rsidRPr="00D06950">
        <w:rPr>
          <w:szCs w:val="28"/>
        </w:rPr>
        <w:lastRenderedPageBreak/>
        <w:t>понимание этого необходимо уже с дошкольного возраста. Краеведческий материал дает возможность воспитывать у детей интерес к истории родного края, к событиям недавнего прошлого, учит гордиться культурой народа.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О важности приобщения дошкольников к культуре своего народа написано немало,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предков, познавая прошлое, многовековую мудрость, исторический опыт, традиции. Дети познают самих себя, свои живительные корни, что позволит им разумнее строить свою жизнь.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Ключевая роль детского сада – создание условий для формирования гармоничной, духовно богатой, физически здоровой, эстетически развитой личности, обладающей способностями к индивидуальному самовыражению через разные формы народной культуры. Ценными остаются народные традиции, их праздничность, торжественность, воспитательная значимость религиозных ритуалов. Народное творчество – это неисчерпаемый источник эстетического, нравственного, патриотического воспитания дошкольников.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 xml:space="preserve">Поэтому современная задача модернизации деятельности воспитательных учреждений – полнее использовать в воспитательном процессе ценности национальной культуры. 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В связи с этим мною был разработан проект «Ознакомление старших дошкольников с традициями мордовского народа».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Начиная работу над проектом я изучила природные, культурные, социальные особенности региона, продумала, что целесообразнее показать и рассказать детям. Изучила много краеведческой литературы, пополнила мордовский уголок группы книгами о городе, крае, в которых отражаются быт, культура, национальные традиции мордвы в доступной для детей форме.</w:t>
      </w:r>
      <w:r w:rsidRPr="00D06950">
        <w:rPr>
          <w:color w:val="FF0000"/>
          <w:szCs w:val="28"/>
        </w:rPr>
        <w:t xml:space="preserve"> </w:t>
      </w:r>
      <w:r w:rsidRPr="00D06950">
        <w:rPr>
          <w:szCs w:val="28"/>
        </w:rPr>
        <w:t xml:space="preserve">Собрала коллекцию мордовских народных пословиц и поговорок, отражающих лучшие стороны мордовского характера: доброту, трудолюбие, любовь к матери, Родине. 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В результате проделанной работы определились следующие приоритеты: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 xml:space="preserve">Окружающие предметы, впервые пробуждающие душу ребенка, воспитывающие в нем чувство красоты, любознательность, должны быть </w:t>
      </w:r>
      <w:r w:rsidRPr="00D06950">
        <w:rPr>
          <w:szCs w:val="28"/>
        </w:rPr>
        <w:lastRenderedPageBreak/>
        <w:t>национальными. Это поможет детям с самого раннего возраста понять, что они – часть великого народа.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Необходимо широко использовать все виды фольклора (сказки, песенки, пословицы, поговорки и т.д.). В устном народном творчестве сохранились особенные черты народного характера, присущие ему нравственные ценности, представления о добре, красоте, правде, храбрости, трудолюбии и верности.</w:t>
      </w:r>
      <w:r w:rsidRPr="00D06950">
        <w:rPr>
          <w:b/>
          <w:color w:val="538135" w:themeColor="accent6" w:themeShade="BF"/>
          <w:szCs w:val="28"/>
        </w:rPr>
        <w:t xml:space="preserve"> </w:t>
      </w:r>
      <w:r w:rsidRPr="00D06950">
        <w:rPr>
          <w:szCs w:val="28"/>
        </w:rPr>
        <w:t xml:space="preserve"> Особое место в произведениях устного народного творчества занимают уважительное отношение к труду, восхищение мастерством рук человеческих. Благодаря этому фольклор является богатейшим источником познавательного и нравственного развития детей.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Большое место должны занимать народные праздники и традиции, так как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Очень важно ознакомить детей с народной декоративной росписью, резьбой по дереву, вышиванием, изготовлением металлических украшений. Все это пленяет душу гармонией, ритмом и способствует увлечению ребят национальным изобразительным искусством.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Поэтому мой проект предполагает решение следующих задач:</w:t>
      </w:r>
    </w:p>
    <w:p w:rsidR="00D06950" w:rsidRPr="00D06950" w:rsidRDefault="00D06950" w:rsidP="00D06950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>Воспитывать у детей любовь и привязанность к своей земле, дому, детскому саду, улице, городу.</w:t>
      </w:r>
    </w:p>
    <w:p w:rsidR="00D06950" w:rsidRPr="00D06950" w:rsidRDefault="00D06950" w:rsidP="00D06950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>Воспитывать любовь к Родине, родному краю, и его истории.</w:t>
      </w:r>
    </w:p>
    <w:p w:rsidR="00D06950" w:rsidRPr="00D06950" w:rsidRDefault="00D06950" w:rsidP="00D06950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>Приобщать к культуре и традициям мордовского народа.</w:t>
      </w:r>
    </w:p>
    <w:p w:rsidR="00D06950" w:rsidRPr="00D06950" w:rsidRDefault="00D06950" w:rsidP="00D06950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 xml:space="preserve">Развивать творческие и индивидуальные способности детей, их речевую активность. 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 xml:space="preserve">Понятно, что работа по приобщению детей к национальным традициям будет более эффективна, если установлена тесная связь с их родителями. Ведь те культурные эталоны, духовные ценности, которых придерживается семья, как правило, усваивает и ребенок. Родители должны стать единомышленниками воспитателей, а для этого я включила в план проекта разнообразную совместную </w:t>
      </w:r>
      <w:r w:rsidRPr="00D06950">
        <w:rPr>
          <w:szCs w:val="28"/>
        </w:rPr>
        <w:lastRenderedPageBreak/>
        <w:t>деятельность педагогов, детей и родителей, например, оснащение «мордовского уголка» предметами мордовского народного быта, народно – прикладного искусства, проведение фольклорных праздников и развлечений, организацию совместных выставок работ детей и родителей и другие мероприятия.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  <w:r w:rsidRPr="00D06950">
        <w:rPr>
          <w:szCs w:val="28"/>
        </w:rPr>
        <w:t>Внедряя в работу данный проект хотелось бы добиться следующих результатов:</w:t>
      </w:r>
    </w:p>
    <w:p w:rsidR="00D06950" w:rsidRPr="00D06950" w:rsidRDefault="00D06950" w:rsidP="00D06950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>Формирование осознанного восприятия детьми культурного наследия своего народа.</w:t>
      </w:r>
    </w:p>
    <w:p w:rsidR="00D06950" w:rsidRPr="00D06950" w:rsidRDefault="00D06950" w:rsidP="00D06950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50">
        <w:rPr>
          <w:rFonts w:ascii="Times New Roman" w:hAnsi="Times New Roman" w:cs="Times New Roman"/>
          <w:sz w:val="28"/>
          <w:szCs w:val="28"/>
        </w:rPr>
        <w:t>Воспитание в детях чувства патриотизма, как неотъемлемой части души ребенка, началом, порождающим личность.</w:t>
      </w:r>
    </w:p>
    <w:p w:rsidR="00D06950" w:rsidRPr="00D06950" w:rsidRDefault="00D06950" w:rsidP="00D06950">
      <w:pPr>
        <w:spacing w:after="0" w:line="360" w:lineRule="auto"/>
        <w:ind w:left="0" w:right="0" w:firstLine="709"/>
        <w:rPr>
          <w:szCs w:val="28"/>
        </w:rPr>
      </w:pPr>
    </w:p>
    <w:sectPr w:rsidR="00D06950" w:rsidRPr="00D06950" w:rsidSect="007F2488">
      <w:headerReference w:type="even" r:id="rId7"/>
      <w:headerReference w:type="first" r:id="rId8"/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25" w:rsidRDefault="008E5125" w:rsidP="00E711BA">
      <w:pPr>
        <w:spacing w:after="0" w:line="240" w:lineRule="auto"/>
      </w:pPr>
      <w:r>
        <w:separator/>
      </w:r>
    </w:p>
  </w:endnote>
  <w:endnote w:type="continuationSeparator" w:id="0">
    <w:p w:rsidR="008E5125" w:rsidRDefault="008E5125" w:rsidP="00E7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25" w:rsidRDefault="008E5125" w:rsidP="00E711BA">
      <w:pPr>
        <w:spacing w:after="0" w:line="240" w:lineRule="auto"/>
      </w:pPr>
      <w:r>
        <w:separator/>
      </w:r>
    </w:p>
  </w:footnote>
  <w:footnote w:type="continuationSeparator" w:id="0">
    <w:p w:rsidR="008E5125" w:rsidRDefault="008E5125" w:rsidP="00E7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C5" w:rsidRDefault="00052F86">
    <w:pPr>
      <w:spacing w:after="0"/>
      <w:ind w:left="0" w:right="206" w:firstLine="0"/>
      <w:jc w:val="right"/>
    </w:pPr>
    <w:r>
      <w:t xml:space="preserve">Приложение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C5" w:rsidRDefault="00052F86">
    <w:pPr>
      <w:spacing w:after="0"/>
      <w:ind w:left="0" w:right="206" w:firstLine="0"/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78B6"/>
    <w:multiLevelType w:val="hybridMultilevel"/>
    <w:tmpl w:val="4726CA5A"/>
    <w:lvl w:ilvl="0" w:tplc="529ED4A2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5C70F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D8539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0ABE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0AF29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0CE2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D47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76235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9A60B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4433B5"/>
    <w:multiLevelType w:val="hybridMultilevel"/>
    <w:tmpl w:val="E22A02C4"/>
    <w:lvl w:ilvl="0" w:tplc="54521ED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62C2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6695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2C84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A8D0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B0B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FA66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2009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96D0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602011"/>
    <w:multiLevelType w:val="hybridMultilevel"/>
    <w:tmpl w:val="ADC4E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4483F"/>
    <w:multiLevelType w:val="hybridMultilevel"/>
    <w:tmpl w:val="BB40167C"/>
    <w:lvl w:ilvl="0" w:tplc="F0849158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3E110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78107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200F8E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4AB40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201904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8C52E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3968BC8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4280F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B33A8"/>
    <w:multiLevelType w:val="hybridMultilevel"/>
    <w:tmpl w:val="D04456AE"/>
    <w:lvl w:ilvl="0" w:tplc="D5CC70C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68D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BE80A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302A7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485F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F229B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E8180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226C8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AEEE4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E82AE2"/>
    <w:multiLevelType w:val="hybridMultilevel"/>
    <w:tmpl w:val="C7361300"/>
    <w:lvl w:ilvl="0" w:tplc="665418E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2F97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E551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0A54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4137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AC94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CD16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53F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C3FF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13B47"/>
    <w:multiLevelType w:val="hybridMultilevel"/>
    <w:tmpl w:val="ACACE804"/>
    <w:lvl w:ilvl="0" w:tplc="8F82078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161B2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7EA32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9A1B4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BEBC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9CCA3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8A88B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A0440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062ED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B03419"/>
    <w:multiLevelType w:val="hybridMultilevel"/>
    <w:tmpl w:val="C7C682AE"/>
    <w:lvl w:ilvl="0" w:tplc="DEB43CB2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2F3A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41A7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625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6436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6B54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8F8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D13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6088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980083"/>
    <w:multiLevelType w:val="hybridMultilevel"/>
    <w:tmpl w:val="B23424D4"/>
    <w:lvl w:ilvl="0" w:tplc="409C2E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34A32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2E17C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B0E4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2E468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409BB8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682FF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D4668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B26D1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A95DDE"/>
    <w:multiLevelType w:val="hybridMultilevel"/>
    <w:tmpl w:val="BA8AC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825A06"/>
    <w:multiLevelType w:val="hybridMultilevel"/>
    <w:tmpl w:val="C02278FA"/>
    <w:lvl w:ilvl="0" w:tplc="A438868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54FA3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E495C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10FC9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A66A7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34DE6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065084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581F8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0F5E2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C26E41"/>
    <w:multiLevelType w:val="hybridMultilevel"/>
    <w:tmpl w:val="2A8462C0"/>
    <w:lvl w:ilvl="0" w:tplc="C75A3F5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505EAC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4ADD30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902822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223D4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1E88B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AE70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7ACE98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68E594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A"/>
    <w:rsid w:val="00052F86"/>
    <w:rsid w:val="001361D0"/>
    <w:rsid w:val="0020228D"/>
    <w:rsid w:val="003406B9"/>
    <w:rsid w:val="005D606D"/>
    <w:rsid w:val="00726B05"/>
    <w:rsid w:val="00765B55"/>
    <w:rsid w:val="007F2488"/>
    <w:rsid w:val="0080057B"/>
    <w:rsid w:val="008840C1"/>
    <w:rsid w:val="008E5125"/>
    <w:rsid w:val="00D06950"/>
    <w:rsid w:val="00E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ED061-4F33-44CF-8ABC-2253E2E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BA"/>
    <w:pPr>
      <w:spacing w:after="5"/>
      <w:ind w:left="4666" w:right="1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11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48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D0695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mbardin3</cp:lastModifiedBy>
  <cp:revision>5</cp:revision>
  <dcterms:created xsi:type="dcterms:W3CDTF">2020-02-10T15:11:00Z</dcterms:created>
  <dcterms:modified xsi:type="dcterms:W3CDTF">2023-12-04T06:33:00Z</dcterms:modified>
</cp:coreProperties>
</file>