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408DD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sz w:val="28"/>
          <w:szCs w:val="28"/>
        </w:rPr>
      </w:pPr>
      <w:r w:rsidRPr="00FA7FE4">
        <w:rPr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448514CC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sz w:val="28"/>
          <w:szCs w:val="28"/>
        </w:rPr>
      </w:pPr>
      <w:r w:rsidRPr="00FA7FE4">
        <w:rPr>
          <w:sz w:val="28"/>
          <w:szCs w:val="28"/>
        </w:rPr>
        <w:t xml:space="preserve">детский сад комбинированного вида № 1 муниципального образования </w:t>
      </w:r>
    </w:p>
    <w:p w14:paraId="407BC288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sz w:val="28"/>
          <w:szCs w:val="28"/>
        </w:rPr>
      </w:pPr>
      <w:r w:rsidRPr="00FA7FE4">
        <w:rPr>
          <w:sz w:val="28"/>
          <w:szCs w:val="28"/>
        </w:rPr>
        <w:t>Тимашевский район</w:t>
      </w:r>
    </w:p>
    <w:p w14:paraId="66E2AEE0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b/>
          <w:sz w:val="28"/>
          <w:szCs w:val="28"/>
        </w:rPr>
      </w:pPr>
    </w:p>
    <w:p w14:paraId="4035CD48" w14:textId="77777777" w:rsidR="00633F21" w:rsidRPr="00FA7FE4" w:rsidRDefault="00633F21" w:rsidP="00503739">
      <w:pPr>
        <w:pStyle w:val="a4"/>
        <w:spacing w:line="360" w:lineRule="auto"/>
        <w:ind w:left="0"/>
        <w:jc w:val="left"/>
        <w:rPr>
          <w:b/>
          <w:sz w:val="28"/>
          <w:szCs w:val="28"/>
        </w:rPr>
      </w:pPr>
    </w:p>
    <w:p w14:paraId="6B111E44" w14:textId="6B835E1E" w:rsidR="00633F21" w:rsidRPr="00FA7FE4" w:rsidRDefault="00633F2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235004C" wp14:editId="36592433">
                <wp:extent cx="304800" cy="304800"/>
                <wp:effectExtent l="0" t="0" r="0" b="0"/>
                <wp:docPr id="14" name="AutoShape 2" descr="https://orghost.ru/photos/216/1555216/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4C022E" id="AutoShape 2" o:spid="_x0000_s1026" alt="https://orghost.ru/photos/216/1555216/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Bo2LaDQIAAPs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  <w:r w:rsidRPr="00FA7FE4">
        <w:rPr>
          <w:rFonts w:ascii="Times New Roman" w:hAnsi="Times New Roman" w:cs="Times New Roman"/>
          <w:sz w:val="28"/>
          <w:szCs w:val="28"/>
        </w:rPr>
        <w:t xml:space="preserve"> </w:t>
      </w:r>
      <w:r w:rsidRPr="00FA7F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E967E" wp14:editId="14A2EBAA">
            <wp:extent cx="4051300" cy="2891391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9465" cy="29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121D" w14:textId="77777777" w:rsidR="00633F21" w:rsidRPr="00FA7FE4" w:rsidRDefault="00633F2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14:paraId="789A9C4D" w14:textId="77777777" w:rsidR="00633F21" w:rsidRPr="00FA7FE4" w:rsidRDefault="00633F2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E6B37E6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b/>
          <w:sz w:val="28"/>
          <w:szCs w:val="28"/>
        </w:rPr>
      </w:pPr>
    </w:p>
    <w:p w14:paraId="524C4B32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b/>
          <w:sz w:val="28"/>
          <w:szCs w:val="28"/>
        </w:rPr>
      </w:pPr>
    </w:p>
    <w:p w14:paraId="53ED926E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b/>
          <w:sz w:val="28"/>
          <w:szCs w:val="28"/>
        </w:rPr>
      </w:pPr>
    </w:p>
    <w:p w14:paraId="5C177AEC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b/>
          <w:sz w:val="28"/>
          <w:szCs w:val="28"/>
        </w:rPr>
      </w:pPr>
    </w:p>
    <w:p w14:paraId="0BD39E55" w14:textId="77777777" w:rsidR="00633F21" w:rsidRPr="00FA7FE4" w:rsidRDefault="00633F21" w:rsidP="00503739">
      <w:pPr>
        <w:pStyle w:val="a4"/>
        <w:spacing w:line="360" w:lineRule="auto"/>
        <w:ind w:left="0" w:firstLine="567"/>
        <w:jc w:val="right"/>
        <w:rPr>
          <w:b/>
          <w:sz w:val="28"/>
          <w:szCs w:val="28"/>
        </w:rPr>
      </w:pPr>
    </w:p>
    <w:p w14:paraId="156E6A6B" w14:textId="77777777" w:rsidR="00633F21" w:rsidRPr="00FA7FE4" w:rsidRDefault="00633F21" w:rsidP="00503739">
      <w:pPr>
        <w:spacing w:after="0" w:line="36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  <w:r w:rsidRPr="00FA7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</w:t>
      </w:r>
    </w:p>
    <w:p w14:paraId="215AAC02" w14:textId="7A4D17D5" w:rsidR="00633F21" w:rsidRPr="00FA7FE4" w:rsidRDefault="00633F21" w:rsidP="00503739">
      <w:pPr>
        <w:spacing w:after="0" w:line="36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r w:rsidRPr="00FA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д/с № 1 </w:t>
      </w:r>
    </w:p>
    <w:p w14:paraId="7A984168" w14:textId="133F4E44" w:rsidR="00633F21" w:rsidRPr="00FA7FE4" w:rsidRDefault="00633F21" w:rsidP="00503739">
      <w:pPr>
        <w:spacing w:after="0" w:line="36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Таранец Валентина Ивановна</w:t>
      </w:r>
    </w:p>
    <w:p w14:paraId="544ACDEC" w14:textId="77777777" w:rsidR="00633F21" w:rsidRPr="00FA7FE4" w:rsidRDefault="00633F21" w:rsidP="00503739">
      <w:pPr>
        <w:pStyle w:val="a4"/>
        <w:spacing w:line="360" w:lineRule="auto"/>
        <w:ind w:left="0" w:firstLine="567"/>
        <w:jc w:val="right"/>
        <w:rPr>
          <w:sz w:val="28"/>
          <w:szCs w:val="28"/>
        </w:rPr>
      </w:pPr>
    </w:p>
    <w:p w14:paraId="54CAAB2D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sz w:val="28"/>
          <w:szCs w:val="28"/>
        </w:rPr>
      </w:pPr>
    </w:p>
    <w:p w14:paraId="2D7FE904" w14:textId="77777777" w:rsidR="00633F21" w:rsidRPr="00FA7FE4" w:rsidRDefault="00633F21" w:rsidP="00503739">
      <w:pPr>
        <w:pStyle w:val="a4"/>
        <w:spacing w:line="360" w:lineRule="auto"/>
        <w:ind w:left="0"/>
        <w:jc w:val="left"/>
        <w:rPr>
          <w:sz w:val="28"/>
          <w:szCs w:val="28"/>
        </w:rPr>
      </w:pPr>
    </w:p>
    <w:p w14:paraId="1F1AF9B9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sz w:val="28"/>
          <w:szCs w:val="28"/>
        </w:rPr>
      </w:pPr>
    </w:p>
    <w:p w14:paraId="68EAFBAE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sz w:val="28"/>
          <w:szCs w:val="28"/>
        </w:rPr>
      </w:pPr>
      <w:r w:rsidRPr="00FA7FE4">
        <w:rPr>
          <w:sz w:val="28"/>
          <w:szCs w:val="28"/>
        </w:rPr>
        <w:t>г.Тимашевск</w:t>
      </w:r>
    </w:p>
    <w:p w14:paraId="19C63B5F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sz w:val="28"/>
          <w:szCs w:val="28"/>
        </w:rPr>
      </w:pPr>
      <w:r w:rsidRPr="00FA7FE4">
        <w:rPr>
          <w:spacing w:val="-4"/>
          <w:sz w:val="28"/>
          <w:szCs w:val="28"/>
        </w:rPr>
        <w:t xml:space="preserve"> </w:t>
      </w:r>
      <w:r w:rsidRPr="00FA7FE4">
        <w:rPr>
          <w:sz w:val="28"/>
          <w:szCs w:val="28"/>
        </w:rPr>
        <w:t>2023</w:t>
      </w:r>
      <w:r w:rsidRPr="00FA7FE4">
        <w:rPr>
          <w:spacing w:val="-1"/>
          <w:sz w:val="28"/>
          <w:szCs w:val="28"/>
        </w:rPr>
        <w:t xml:space="preserve"> </w:t>
      </w:r>
      <w:r w:rsidRPr="00FA7FE4">
        <w:rPr>
          <w:sz w:val="28"/>
          <w:szCs w:val="28"/>
        </w:rPr>
        <w:t>г.</w:t>
      </w:r>
    </w:p>
    <w:p w14:paraId="64E07A56" w14:textId="77777777" w:rsidR="00633F21" w:rsidRPr="00FA7FE4" w:rsidRDefault="00633F21" w:rsidP="00503739">
      <w:pPr>
        <w:pStyle w:val="a4"/>
        <w:spacing w:line="360" w:lineRule="auto"/>
        <w:ind w:left="0" w:firstLine="567"/>
        <w:rPr>
          <w:sz w:val="28"/>
          <w:szCs w:val="28"/>
        </w:rPr>
        <w:sectPr w:rsidR="00633F21" w:rsidRPr="00FA7FE4">
          <w:pgSz w:w="11910" w:h="16840"/>
          <w:pgMar w:top="1040" w:right="740" w:bottom="280" w:left="1020" w:header="720" w:footer="720" w:gutter="0"/>
          <w:cols w:space="720"/>
        </w:sectPr>
      </w:pPr>
    </w:p>
    <w:p w14:paraId="12C21262" w14:textId="30296074" w:rsidR="00633F21" w:rsidRDefault="00633F21" w:rsidP="0050373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bookmark0"/>
      <w:bookmarkEnd w:id="0"/>
      <w:r w:rsidRPr="00FA7FE4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14:paraId="3E660F64" w14:textId="611F8D79" w:rsidR="00FA7FE4" w:rsidRDefault="00FA7FE4" w:rsidP="0050373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2834655" w14:textId="77777777" w:rsidR="00FA7FE4" w:rsidRPr="00FA7FE4" w:rsidRDefault="00FA7FE4" w:rsidP="0050373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B6D55A6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современном обществе проблемы здоровья становятся все острее и острее, несмотря на стремительное развитие науки и медицины. Причин этому множество. Главное не столько знать о них, сколько попытаться</w:t>
      </w: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устранить или минимизировать их влияние.</w:t>
      </w:r>
    </w:p>
    <w:p w14:paraId="1C7B80C5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Первое, с чем мы сталкиваемся – это слабое физическое развитие детей при поступлении в детский сад. Общая картина такова: дети испытывают «двигательный дефицит», то есть количество движений, проводимых ими в течение дня, ниже возрастной нормы, задерживается возрастное развитие быстроты, ловкости, координации движений, выносливости, гибкости и силы.</w:t>
      </w:r>
    </w:p>
    <w:p w14:paraId="4907D9A3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Сохранение и укрепление здоровья дошкольников - одна из актуальнейших проблем нашего времени.</w:t>
      </w:r>
    </w:p>
    <w:p w14:paraId="4D351469" w14:textId="70D4D62D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 является естественной, абсолютной ценностью. Это основа жизни человека, необходимое условие полноты реализации человеком своих жизненных смыслов.</w:t>
      </w:r>
    </w:p>
    <w:p w14:paraId="085CE3F4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Танцевально-игровая гимнастика «Са-Фи-Данс» позволяет решать задачи физического, музыкально-ритмического, эстетического, и, в целом, психического развития детей.</w:t>
      </w:r>
    </w:p>
    <w:p w14:paraId="6A5C69A3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ФГОС ДО прописаны требования к результатам освоения Программы – это целевые ориентиры:</w:t>
      </w:r>
    </w:p>
    <w:p w14:paraId="764D86CD" w14:textId="77777777" w:rsidR="00633F21" w:rsidRPr="00FA7FE4" w:rsidRDefault="00633F21" w:rsidP="00503739">
      <w:pPr>
        <w:numPr>
          <w:ilvl w:val="0"/>
          <w:numId w:val="3"/>
        </w:numPr>
        <w:shd w:val="clear" w:color="auto" w:fill="FFFFFF"/>
        <w:spacing w:after="15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14:paraId="17395897" w14:textId="77777777" w:rsidR="00633F21" w:rsidRPr="00FA7FE4" w:rsidRDefault="00633F21" w:rsidP="00503739">
      <w:pPr>
        <w:numPr>
          <w:ilvl w:val="0"/>
          <w:numId w:val="3"/>
        </w:numPr>
        <w:shd w:val="clear" w:color="auto" w:fill="FFFFFF"/>
        <w:spacing w:after="15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Имеет начальные представления о ЗОЖ.</w:t>
      </w:r>
    </w:p>
    <w:p w14:paraId="0E0864E9" w14:textId="77777777" w:rsidR="00633F21" w:rsidRPr="00FA7FE4" w:rsidRDefault="00633F21" w:rsidP="00503739">
      <w:pPr>
        <w:numPr>
          <w:ilvl w:val="0"/>
          <w:numId w:val="3"/>
        </w:numPr>
        <w:shd w:val="clear" w:color="auto" w:fill="FFFFFF"/>
        <w:spacing w:after="15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Воспринимает ЗОЖ как ценность.</w:t>
      </w:r>
    </w:p>
    <w:p w14:paraId="73140021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Эти целевые ориентиры по «Физическому развитию», обозначенные в ФГОС ДО, являются общими для всего образовательного пространства в Российской Федерации.</w:t>
      </w:r>
    </w:p>
    <w:p w14:paraId="1707A3FF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Направленность программы –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художественная. Содержание способствует развитию художественно-эстетического вкуса, художественных способ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ностей и склонностей к искусству танца, творческого подхода, эмоционального восприятия и образного мышления, под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готовки личности к постижению великого мира хореографии, форми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рованию стремления к воссозданию чувственного образа воспри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нимаемого мира.</w:t>
      </w:r>
    </w:p>
    <w:p w14:paraId="1B2B2EE7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программы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модифицированная.</w:t>
      </w:r>
    </w:p>
    <w:p w14:paraId="62B30F69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основу выбраны программы:</w:t>
      </w:r>
    </w:p>
    <w:p w14:paraId="0A631187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программа «Ритмика и танец» Овчиникова Е.В.</w:t>
      </w:r>
    </w:p>
    <w:p w14:paraId="15A42E7A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программа «Са-Фи-Данс» Кадочникова А.В.</w:t>
      </w:r>
    </w:p>
    <w:p w14:paraId="5697CE45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данных программ взяты главные разделы: танцевально-ритмическая гимнастика, игропластика, основы классического, народного и современного танца, а также постановочная деятельность.</w:t>
      </w:r>
    </w:p>
    <w:p w14:paraId="18D0FFA4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Новизна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данной программы заключается в интеграции таких направлений, как ритмика, музыка, пластика, сценическое движение. Содержание тем адаптировано для дошкольного возраста.</w:t>
      </w:r>
    </w:p>
    <w:p w14:paraId="24EBF080" w14:textId="28DCD4E6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данной общеобразовательной программы носит интегрированный характер, выполняя главную задачу предмета – освоение обучающимися практических умений, Старший дошкольный возраст является благоприятным для формирования практически всего спектра двигательных способностей. В этот период закладываются основы культуры движений, успешно осваиваются ранее неизвестные упражнения, приобретаются новые двигательные навыки. Почти все показатели двигательных способностей ребенка демонстрируют высокие темпы прироста. Наиболее интенсивное увеличение наблюдается в показателях координации движений, гибкости, функции равновесия. Одной из важнейших задач физического воспитания является развитие двигательной функции и умение управлять своими 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движениями. Как известно, эффективность этого процесса в значительной степени обеспечивают двигательно-координационные способности, которые одновременно оказывают существенное влияние и на умственное развитие ребенка.</w:t>
      </w:r>
    </w:p>
    <w:p w14:paraId="0A7621A4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чего же зависит здоровье ребенка? Статистика утверждает, что на 20% от наследственных факторов, на 20% от условий внешней среды, т. е, экологии, на 10% - от деятельности системы здравоохранения, а на 50% - от самого человека, от того образа жизни, который он ведет. Если на первые 50% здоровья мы, воспитатели, повлиять не можем, то другие 50% мы можем и должны дать нашим воспитанникам.</w:t>
      </w:r>
    </w:p>
    <w:p w14:paraId="70F53A76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Педагогическая целесообразность программы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обусловлена возможностью обучающихся использовать и совершенствовать полученные знания и навыки по программе «Ритмика и танец» во время концертной деятельности студии театра моды.</w:t>
      </w:r>
    </w:p>
    <w:p w14:paraId="0AD0AF51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программы: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развитие ловкости и координационных способностей, двигательного спектра и танцевального творчества детей старшего дошкольного возраста, посредством ритмики.</w:t>
      </w:r>
    </w:p>
    <w:p w14:paraId="02E26004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14:paraId="418A25A9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Образовательные: помогать ребенку овладевать танцевально-игровой деятельностью: формировать умения связывать танцевальные движения с ритмом    музыки; формировать умения согласовывать движения с текстом и музыкой; систематизировать умения менять движения в связи с изменениями динамики звучания музыки; формировать представление о возможностях пластики для передачи различных эмоциональных состояний.</w:t>
      </w:r>
    </w:p>
    <w:p w14:paraId="6BD3A4AD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Развивающие: развивать мышечную силу, гибкость, выносливость, скоростно-силовые и координационные способности; развивать двигательные качества и умения (двигаться в соответствии с ярко выраженным характером музыки); развивать умение ориентироваться в пространстве</w:t>
      </w:r>
    </w:p>
    <w:p w14:paraId="3161815A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Воспитательные: воспитывать доброжелательное отношение к танцам, музыке; воспитывать эстетические качества детей</w:t>
      </w:r>
    </w:p>
    <w:p w14:paraId="04AC20F5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Игровые: развитие творческого самовыражения; воспитывать умения эмоционального выражения, раскрепощённости в движениях</w:t>
      </w:r>
    </w:p>
    <w:p w14:paraId="5A790083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Оздоровительные: способствовать профилактике плоскостопия; способствовать формированию правильной осанки; способствовать оптимизации рост и развития опорно-двигательного аппарата; способствовать развитию функциональному совершенствованию органов дыхания, кровообращения, сердечно-сосудистой и нервной системы организма.</w:t>
      </w:r>
    </w:p>
    <w:p w14:paraId="6F15938E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Отличительные особенности программы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«Ритмика и танец» выявляются в организации практических занятий с воспитанниками, где акцент ставится на результат творческой деятельности в процессе создания концертных номеров.</w:t>
      </w:r>
    </w:p>
    <w:p w14:paraId="29CA92FE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Количество детей в группе: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 – 12 человек.</w:t>
      </w:r>
    </w:p>
    <w:p w14:paraId="5B75DD08" w14:textId="77777777" w:rsidR="00633F2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Срок реализации программы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3 года.</w:t>
      </w:r>
    </w:p>
    <w:p w14:paraId="3A47E49C" w14:textId="77777777" w:rsidR="00633F21" w:rsidRPr="00FA7FE4" w:rsidRDefault="00633F21" w:rsidP="005037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418A92" w14:textId="4B07A03B" w:rsidR="00755681" w:rsidRPr="00FA7FE4" w:rsidRDefault="00633F2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55681"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Считают благоприятным временем развития координационных способностей возраст от 5 до 7 лет. На шестом году жизни ребёнок физически крепнет, становится более подвижным, успешно овладевает основными движениями, у него хорошая координация движений при ходьбе, беге, прыжках. Выполнение физических упражнений под музыку является наиболее эффективной формой создания у детей правильного понимания характера движений. Для дошкольного возраста упражнения, выполненные с музыкальным сопровождением, являются основными, базовыми при овладевании двигательной культурой.</w:t>
      </w:r>
    </w:p>
    <w:p w14:paraId="026DAFA0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подборе упражнений, а далее занятий необходимо учитывать возрастные нагрузки.</w:t>
      </w:r>
    </w:p>
    <w:p w14:paraId="44F74386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Возрастные нагрузки.</w:t>
      </w:r>
    </w:p>
    <w:p w14:paraId="5CE64093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5-6 лет.</w:t>
      </w:r>
    </w:p>
    <w:p w14:paraId="08483088" w14:textId="7BB91703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Возрастные особенности детей позволяют усложнить материал. Психологические особенности позволяют ребенку лучше координировать свои действия с партнером, у детей возрастает способность к сочинению, фантазии, 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комбинации различных движений. Поэтому основным направлением в работе с детьми старшего возраста становится взаимодействие нескольких персонажей, комбинации нескольких движений и перестроений. Задачей педагога является формирование способов отношений с несколькими персонажами, развитие умений понимать их, передавать один и тот же образ в разных настроениях, в разном характере, формировать способы комбинации различных танцевальных движений и перестроений. Детям предлагаются более сложные композиции, яркие, контрастные музыкальные произведения для восприятия и передачи музыкального образа, предлагаются более сложные схемы перестроений, комбинации танцевальных движений.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14:paraId="547A7ED0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 – 7 лет.</w:t>
      </w:r>
    </w:p>
    <w:p w14:paraId="7A5FCE3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Возрастные особенности детей позволяют осваивать сложные по координации движения,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понимать сложные перестроения, чувствовать партнера и взаимодействовать друг с другом, при этом контролировать качество исполнение движения. Психологические особенности позволяют самостоятельно придумывать новые образы, интерпретировать знакомые образы, передавать их взаимодействие. Дети подготовительной группы способны к самостоятельному сочинению небольших танцевальных композиций с перестроением и комбинацией танцевальных движений. Задачей педагога на данном этапе остается формирование способов отношений между партнерами, восприятия и передачи музыкальных образов с оттенками их настроения и характера, образно-пластического взаимодействия между несколькими партнерами. На данном этапе педагог создает детям как можно больше условий для самостоятельного творчества.</w:t>
      </w:r>
    </w:p>
    <w:p w14:paraId="48783B2D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 образом, современная ритмическая гимнастика - это самостоятельный вид гимнастики с характерной методикой и правилами организации занятий. Правильное построение комплексов ритмической гимнастики для детей разного возраста позволяет всесторонне воздействовать на детский организм. В старшем дошкольном возрасте у ребенка происходит 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изменения всех систем организма, этот возраст наиболее благоприятен для формирования у детей практически всех физических качеств и координационных способностей, реализуемых в двигательной активности. В этом возрасте происходит “закладка фундамента” для развития координационных способностей, а также приобретение знаний, умений и навыков при выполнении упражнений на координацию.</w:t>
      </w:r>
    </w:p>
    <w:p w14:paraId="048B6F42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Целевые ориентиры на этапе завершения обучения по программе «Ритмика и танец»:</w:t>
      </w:r>
    </w:p>
    <w:p w14:paraId="7437F10B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овладение умениями правильно выполнять простейшие танцевально-ритмические упражнения;</w:t>
      </w:r>
    </w:p>
    <w:p w14:paraId="21272A6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развитие чувства ритма, музыкального слуха.</w:t>
      </w:r>
    </w:p>
    <w:p w14:paraId="7693AC7A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Педагогическая диагностика знаний и умений обучающихся</w:t>
      </w:r>
    </w:p>
    <w:p w14:paraId="1A4CC174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период реализации дополнительной общеобразовательной программы «Ритмика и танец» проводится диагностикауровня освоения содержания учебного материала обучающимися.</w:t>
      </w:r>
    </w:p>
    <w:p w14:paraId="0DA63FC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Критерии диагностики</w:t>
      </w:r>
    </w:p>
    <w:p w14:paraId="3DEA924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диагностики у обучающихся отслеживаются следующие побуждения, знания, представления, умения:</w:t>
      </w:r>
    </w:p>
    <w:p w14:paraId="6AFBBDAF" w14:textId="77777777" w:rsidR="00755681" w:rsidRPr="00FA7FE4" w:rsidRDefault="00755681" w:rsidP="00503739">
      <w:pPr>
        <w:numPr>
          <w:ilvl w:val="0"/>
          <w:numId w:val="4"/>
        </w:numPr>
        <w:shd w:val="clear" w:color="auto" w:fill="FFFFFF"/>
        <w:spacing w:after="15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Овладение теоретическими навыками: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различать понятия «ритмика» и «танец», а также знать начальную терминологию хореографического искусства (линия, круг, диагональ, поклон-приветствие, галоп, подскоки, прыжки и т.д.).</w:t>
      </w:r>
    </w:p>
    <w:p w14:paraId="56A8CC5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2. </w:t>
      </w:r>
      <w:r w:rsidRPr="00FA7FE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Танцевально-ритмические движения:</w:t>
      </w:r>
    </w:p>
    <w:p w14:paraId="24B544A3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ритмично двигаться под музыку;</w:t>
      </w:r>
    </w:p>
    <w:p w14:paraId="5916D8C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передавать через движения характер музыки, её эмоционально-образное содержание;</w:t>
      </w:r>
    </w:p>
    <w:p w14:paraId="5C8874DC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ориентироваться в пространстве, выполнять простейшие перестроения;</w:t>
      </w:r>
    </w:p>
    <w:p w14:paraId="79F7F8D4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умение переходить от умеренного к быстрому или медленному темпу;</w:t>
      </w:r>
    </w:p>
    <w:p w14:paraId="3911E636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менять движения в соответствии с музыкальными фразами;</w:t>
      </w:r>
    </w:p>
    <w:p w14:paraId="7EB96F91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исполнять танцевальные движения (поочерёдное выбрасывание ног вперёд в прыжке, приставной шаг с приседанием, с продвижением вперёд, кружении, приседание с выставлением ноги вперёд).</w:t>
      </w:r>
    </w:p>
    <w:p w14:paraId="2AFA1898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</w:t>
      </w:r>
      <w:r w:rsidRPr="00FA7FE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Развитие танцевально-игрового творчества:</w:t>
      </w:r>
    </w:p>
    <w:p w14:paraId="578E5011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работать в коллективе и в паре;</w:t>
      </w:r>
    </w:p>
    <w:p w14:paraId="09A275A5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передавать образы (зверей, птиц, растений) в танце, игре;</w:t>
      </w:r>
    </w:p>
    <w:p w14:paraId="3887E9C6" w14:textId="4BB2C2E9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составление образов в танцевальной композиции.</w:t>
      </w:r>
    </w:p>
    <w:p w14:paraId="23EC31BF" w14:textId="79AA9D32" w:rsidR="00755681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Ниже п</w:t>
      </w:r>
      <w:r w:rsid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редставлены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игры</w:t>
      </w:r>
      <w:r w:rsid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используются в работе с дошкольниками.</w:t>
      </w:r>
    </w:p>
    <w:p w14:paraId="215D9083" w14:textId="77777777" w:rsidR="00FA7FE4" w:rsidRPr="00FA7FE4" w:rsidRDefault="00FA7FE4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6EFDB3A" w14:textId="546077AE" w:rsidR="00755681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7F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«Впер</w:t>
      </w:r>
      <w:r w:rsidR="00FA7F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ё</w:t>
      </w:r>
      <w:r w:rsidRPr="00FA7F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 4 шага»</w:t>
      </w:r>
    </w:p>
    <w:p w14:paraId="29F2F233" w14:textId="7D920FB9" w:rsidR="00FA7FE4" w:rsidRPr="00FA7FE4" w:rsidRDefault="00FA7FE4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77227D6" wp14:editId="5C29E928">
            <wp:extent cx="3513788" cy="2635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3243" cy="26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3316" w14:textId="77777777" w:rsidR="00755681" w:rsidRPr="00FA7FE4" w:rsidRDefault="00755681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Вперед 4 шага, назад 4 шага</w:t>
      </w:r>
    </w:p>
    <w:p w14:paraId="6446A5DC" w14:textId="77777777" w:rsidR="00755681" w:rsidRPr="00FA7FE4" w:rsidRDefault="00755681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Ручками похлопаем, ножками потопаем</w:t>
      </w:r>
    </w:p>
    <w:p w14:paraId="0555E515" w14:textId="0656DDAA" w:rsidR="00755681" w:rsidRPr="00FA7FE4" w:rsidRDefault="00755681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Глазками мигаем</w:t>
      </w:r>
      <w:r w:rsidR="00FA7FE4">
        <w:rPr>
          <w:rFonts w:ascii="Times New Roman" w:hAnsi="Times New Roman" w:cs="Times New Roman"/>
          <w:sz w:val="28"/>
          <w:szCs w:val="28"/>
        </w:rPr>
        <w:t>…</w:t>
      </w:r>
    </w:p>
    <w:p w14:paraId="4B420948" w14:textId="4D828285" w:rsidR="00755681" w:rsidRDefault="00755681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Количество детей (любое). Дети повторяют за педагогом.</w:t>
      </w:r>
    </w:p>
    <w:p w14:paraId="22D61843" w14:textId="77777777" w:rsidR="00FA7FE4" w:rsidRPr="00FA7FE4" w:rsidRDefault="00FA7FE4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F6AE0E7" w14:textId="77777777" w:rsidR="00755681" w:rsidRPr="00FA7FE4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7FE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Игра «Делай как я»</w:t>
      </w:r>
    </w:p>
    <w:p w14:paraId="0242DE48" w14:textId="0A6D840E" w:rsidR="00755681" w:rsidRPr="00FA7FE4" w:rsidRDefault="00755681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Все становятся в круг, ведущий в центре показывает любые движения, а игроки повторяют.</w:t>
      </w:r>
      <w:r w:rsidR="00FA7FE4">
        <w:rPr>
          <w:rFonts w:ascii="Times New Roman" w:hAnsi="Times New Roman" w:cs="Times New Roman"/>
          <w:sz w:val="28"/>
          <w:szCs w:val="28"/>
        </w:rPr>
        <w:t xml:space="preserve"> </w:t>
      </w:r>
      <w:r w:rsidRPr="00FA7FE4">
        <w:rPr>
          <w:rFonts w:ascii="Times New Roman" w:hAnsi="Times New Roman" w:cs="Times New Roman"/>
          <w:sz w:val="28"/>
          <w:szCs w:val="28"/>
        </w:rPr>
        <w:t>Музыка меняется – движения меняются.</w:t>
      </w:r>
    </w:p>
    <w:p w14:paraId="5A5613E5" w14:textId="77777777" w:rsidR="00755681" w:rsidRPr="00FA7FE4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7F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«Ручеек»</w:t>
      </w:r>
    </w:p>
    <w:p w14:paraId="2815F4C3" w14:textId="77777777" w:rsidR="0015130B" w:rsidRPr="0015130B" w:rsidRDefault="0015130B" w:rsidP="00503739">
      <w:pPr>
        <w:pStyle w:val="a8"/>
        <w:shd w:val="clear" w:color="auto" w:fill="FAFAFA"/>
        <w:spacing w:before="240" w:beforeAutospacing="0" w:after="240" w:afterAutospacing="0" w:line="360" w:lineRule="auto"/>
        <w:rPr>
          <w:color w:val="3E3E3E"/>
          <w:sz w:val="28"/>
          <w:szCs w:val="28"/>
        </w:rPr>
      </w:pPr>
      <w:r w:rsidRPr="0015130B">
        <w:rPr>
          <w:color w:val="3E3E3E"/>
          <w:sz w:val="28"/>
          <w:szCs w:val="28"/>
        </w:rPr>
        <w:t>Выбирается 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водящий</w:t>
      </w:r>
      <w:r w:rsidRPr="0015130B">
        <w:rPr>
          <w:color w:val="3E3E3E"/>
          <w:sz w:val="28"/>
          <w:szCs w:val="28"/>
        </w:rPr>
        <w:t>, остальные делятся на 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пары</w:t>
      </w:r>
      <w:r w:rsidRPr="0015130B">
        <w:rPr>
          <w:color w:val="3E3E3E"/>
          <w:sz w:val="28"/>
          <w:szCs w:val="28"/>
        </w:rPr>
        <w:t>, желательно разнополые, и сцепляют руки.</w:t>
      </w:r>
    </w:p>
    <w:p w14:paraId="6D5BA5F8" w14:textId="77777777" w:rsidR="0015130B" w:rsidRPr="0015130B" w:rsidRDefault="0015130B" w:rsidP="00503739">
      <w:pPr>
        <w:pStyle w:val="a8"/>
        <w:shd w:val="clear" w:color="auto" w:fill="FAFAFA"/>
        <w:spacing w:before="240" w:beforeAutospacing="0" w:after="240" w:afterAutospacing="0" w:line="360" w:lineRule="auto"/>
        <w:rPr>
          <w:color w:val="3E3E3E"/>
          <w:sz w:val="28"/>
          <w:szCs w:val="28"/>
        </w:rPr>
      </w:pPr>
      <w:r w:rsidRPr="0015130B">
        <w:rPr>
          <w:color w:val="3E3E3E"/>
          <w:sz w:val="28"/>
          <w:szCs w:val="28"/>
        </w:rPr>
        <w:t>Пары встают дуг за другом, образуя 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коридор</w:t>
      </w:r>
      <w:r w:rsidRPr="0015130B">
        <w:rPr>
          <w:color w:val="3E3E3E"/>
          <w:sz w:val="28"/>
          <w:szCs w:val="28"/>
        </w:rPr>
        <w:t> и поднимая руки вверх.</w:t>
      </w:r>
    </w:p>
    <w:p w14:paraId="6FFAFFB8" w14:textId="135834CE" w:rsidR="0015130B" w:rsidRPr="0015130B" w:rsidRDefault="0015130B" w:rsidP="00503739">
      <w:pPr>
        <w:pStyle w:val="a8"/>
        <w:shd w:val="clear" w:color="auto" w:fill="FAFAFA"/>
        <w:spacing w:before="240" w:beforeAutospacing="0" w:after="240" w:afterAutospacing="0" w:line="360" w:lineRule="auto"/>
        <w:rPr>
          <w:b/>
          <w:bCs/>
          <w:color w:val="3E3E3E"/>
          <w:sz w:val="28"/>
          <w:szCs w:val="28"/>
        </w:rPr>
      </w:pPr>
      <w:r w:rsidRPr="0015130B">
        <w:rPr>
          <w:color w:val="3E3E3E"/>
          <w:sz w:val="28"/>
          <w:szCs w:val="28"/>
        </w:rPr>
        <w:t>Водящий входит в образованный коридор с одного конца и двигается в другой конец коридора, по дороге выбирая себе 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пару</w:t>
      </w:r>
      <w:r w:rsidRPr="0015130B">
        <w:rPr>
          <w:b/>
          <w:bCs/>
          <w:color w:val="3E3E3E"/>
          <w:sz w:val="28"/>
          <w:szCs w:val="28"/>
        </w:rPr>
        <w:t>.</w:t>
      </w:r>
    </w:p>
    <w:p w14:paraId="0B3133F4" w14:textId="77777777" w:rsidR="0015130B" w:rsidRPr="0015130B" w:rsidRDefault="0015130B" w:rsidP="00503739">
      <w:pPr>
        <w:pStyle w:val="a8"/>
        <w:shd w:val="clear" w:color="auto" w:fill="FAFAFA"/>
        <w:spacing w:before="240" w:beforeAutospacing="0" w:after="240" w:afterAutospacing="0" w:line="360" w:lineRule="auto"/>
        <w:rPr>
          <w:color w:val="3E3E3E"/>
          <w:sz w:val="28"/>
          <w:szCs w:val="28"/>
        </w:rPr>
      </w:pPr>
      <w:r w:rsidRPr="0015130B">
        <w:rPr>
          <w:color w:val="3E3E3E"/>
          <w:sz w:val="28"/>
          <w:szCs w:val="28"/>
        </w:rPr>
        <w:t>Он берет понравившегося ему человека за руку, расцепляя стоящую</w:t>
      </w:r>
      <w:r w:rsidRPr="0015130B">
        <w:rPr>
          <w:rStyle w:val="a9"/>
          <w:color w:val="3E3E3E"/>
          <w:sz w:val="28"/>
          <w:szCs w:val="28"/>
        </w:rPr>
        <w:t> </w:t>
      </w:r>
      <w:r w:rsidRPr="0015130B">
        <w:rPr>
          <w:color w:val="3E3E3E"/>
          <w:sz w:val="28"/>
          <w:szCs w:val="28"/>
        </w:rPr>
        <w:t>пару. Новая 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пара</w:t>
      </w:r>
      <w:r w:rsidRPr="0015130B">
        <w:rPr>
          <w:b/>
          <w:bCs/>
          <w:color w:val="3E3E3E"/>
          <w:sz w:val="28"/>
          <w:szCs w:val="28"/>
        </w:rPr>
        <w:t> </w:t>
      </w:r>
      <w:r w:rsidRPr="0015130B">
        <w:rPr>
          <w:color w:val="3E3E3E"/>
          <w:sz w:val="28"/>
          <w:szCs w:val="28"/>
        </w:rPr>
        <w:t>вместе идет в конец «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ручейка</w:t>
      </w:r>
      <w:r w:rsidRPr="0015130B">
        <w:rPr>
          <w:b/>
          <w:bCs/>
          <w:color w:val="3E3E3E"/>
          <w:sz w:val="28"/>
          <w:szCs w:val="28"/>
        </w:rPr>
        <w:t>»</w:t>
      </w:r>
      <w:r w:rsidRPr="0015130B">
        <w:rPr>
          <w:color w:val="3E3E3E"/>
          <w:sz w:val="28"/>
          <w:szCs w:val="28"/>
        </w:rPr>
        <w:t xml:space="preserve"> и встает там, подняв руки вверх.</w:t>
      </w:r>
    </w:p>
    <w:p w14:paraId="79A2BFB9" w14:textId="77777777" w:rsidR="0015130B" w:rsidRPr="0015130B" w:rsidRDefault="0015130B" w:rsidP="00503739">
      <w:pPr>
        <w:pStyle w:val="a8"/>
        <w:shd w:val="clear" w:color="auto" w:fill="FAFAFA"/>
        <w:spacing w:before="240" w:beforeAutospacing="0" w:after="240" w:afterAutospacing="0" w:line="360" w:lineRule="auto"/>
        <w:rPr>
          <w:color w:val="3E3E3E"/>
          <w:sz w:val="28"/>
          <w:szCs w:val="28"/>
        </w:rPr>
      </w:pPr>
      <w:r w:rsidRPr="0015130B">
        <w:rPr>
          <w:color w:val="3E3E3E"/>
          <w:sz w:val="28"/>
          <w:szCs w:val="28"/>
        </w:rPr>
        <w:t>Освободившийся игрок становится 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водящим</w:t>
      </w:r>
      <w:r w:rsidRPr="0015130B">
        <w:rPr>
          <w:color w:val="3E3E3E"/>
          <w:sz w:val="28"/>
          <w:szCs w:val="28"/>
        </w:rPr>
        <w:t>, идет в начало «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ручейка</w:t>
      </w:r>
      <w:r w:rsidRPr="0015130B">
        <w:rPr>
          <w:color w:val="3E3E3E"/>
          <w:sz w:val="28"/>
          <w:szCs w:val="28"/>
        </w:rPr>
        <w:t>»и заходит в 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коридор</w:t>
      </w:r>
      <w:r w:rsidRPr="0015130B">
        <w:rPr>
          <w:color w:val="3E3E3E"/>
          <w:sz w:val="28"/>
          <w:szCs w:val="28"/>
        </w:rPr>
        <w:t>, выбирая себе человека для </w:t>
      </w:r>
      <w:r w:rsidRPr="0015130B">
        <w:rPr>
          <w:rStyle w:val="a9"/>
          <w:b w:val="0"/>
          <w:bCs w:val="0"/>
          <w:color w:val="3E3E3E"/>
          <w:sz w:val="28"/>
          <w:szCs w:val="28"/>
        </w:rPr>
        <w:t>пары</w:t>
      </w:r>
      <w:r w:rsidRPr="0015130B">
        <w:rPr>
          <w:color w:val="3E3E3E"/>
          <w:sz w:val="28"/>
          <w:szCs w:val="28"/>
        </w:rPr>
        <w:t> и так далее</w:t>
      </w:r>
    </w:p>
    <w:p w14:paraId="7EB75AE0" w14:textId="0A9FE5EF" w:rsidR="00FA7FE4" w:rsidRPr="00FA7FE4" w:rsidRDefault="00FA7FE4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44CB68" wp14:editId="4BD67B6A">
            <wp:extent cx="6191885" cy="2762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5B09" w14:textId="77777777" w:rsidR="00755681" w:rsidRPr="0015130B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1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«Встаньте в круг парами»</w:t>
      </w:r>
    </w:p>
    <w:p w14:paraId="2B112B7B" w14:textId="1C72EBA0" w:rsidR="00755681" w:rsidRPr="00FA7FE4" w:rsidRDefault="00755681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Звучит музыка, дет</w:t>
      </w:r>
      <w:r w:rsidR="0015130B">
        <w:rPr>
          <w:rFonts w:ascii="Times New Roman" w:hAnsi="Times New Roman" w:cs="Times New Roman"/>
          <w:sz w:val="28"/>
          <w:szCs w:val="28"/>
        </w:rPr>
        <w:t>и</w:t>
      </w:r>
      <w:r w:rsidRPr="00FA7FE4">
        <w:rPr>
          <w:rFonts w:ascii="Times New Roman" w:hAnsi="Times New Roman" w:cs="Times New Roman"/>
          <w:sz w:val="28"/>
          <w:szCs w:val="28"/>
        </w:rPr>
        <w:t xml:space="preserve"> танцуют произвольно. Музыка останавливается, все перестраиваются парами в новом составе.</w:t>
      </w:r>
    </w:p>
    <w:p w14:paraId="4CBDE4E6" w14:textId="77777777" w:rsidR="00755681" w:rsidRPr="00FA7FE4" w:rsidRDefault="00755681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6C75F71" w14:textId="77777777" w:rsidR="00503739" w:rsidRDefault="00503739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C0335E1" w14:textId="4EE29DAA" w:rsidR="00755681" w:rsidRPr="0015130B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130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Игра «Большая прогулка»</w:t>
      </w:r>
    </w:p>
    <w:p w14:paraId="316AC34C" w14:textId="09A56658" w:rsidR="0015130B" w:rsidRPr="00FA7FE4" w:rsidRDefault="00755681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8 игроков становятся парами по кругу. Ведущий показывает движения. Взявшись за рук</w:t>
      </w:r>
      <w:r w:rsidR="0015130B">
        <w:rPr>
          <w:rFonts w:ascii="Times New Roman" w:hAnsi="Times New Roman" w:cs="Times New Roman"/>
          <w:sz w:val="28"/>
          <w:szCs w:val="28"/>
        </w:rPr>
        <w:t>и,</w:t>
      </w:r>
      <w:r w:rsidRPr="00FA7FE4">
        <w:rPr>
          <w:rFonts w:ascii="Times New Roman" w:hAnsi="Times New Roman" w:cs="Times New Roman"/>
          <w:sz w:val="28"/>
          <w:szCs w:val="28"/>
        </w:rPr>
        <w:t xml:space="preserve"> пары идут 6 шагов, на 7-8</w:t>
      </w:r>
      <w:r w:rsidR="0015130B">
        <w:rPr>
          <w:rFonts w:ascii="Times New Roman" w:hAnsi="Times New Roman" w:cs="Times New Roman"/>
          <w:sz w:val="28"/>
          <w:szCs w:val="28"/>
        </w:rPr>
        <w:t xml:space="preserve"> шаг</w:t>
      </w:r>
      <w:r w:rsidRPr="00FA7FE4">
        <w:rPr>
          <w:rFonts w:ascii="Times New Roman" w:hAnsi="Times New Roman" w:cs="Times New Roman"/>
          <w:sz w:val="28"/>
          <w:szCs w:val="28"/>
        </w:rPr>
        <w:t xml:space="preserve"> поворачиваются друг</w:t>
      </w:r>
      <w:r w:rsidR="0015130B">
        <w:rPr>
          <w:rFonts w:ascii="Times New Roman" w:hAnsi="Times New Roman" w:cs="Times New Roman"/>
          <w:sz w:val="28"/>
          <w:szCs w:val="28"/>
        </w:rPr>
        <w:t xml:space="preserve"> к</w:t>
      </w:r>
      <w:r w:rsidRPr="00FA7FE4">
        <w:rPr>
          <w:rFonts w:ascii="Times New Roman" w:hAnsi="Times New Roman" w:cs="Times New Roman"/>
          <w:sz w:val="28"/>
          <w:szCs w:val="28"/>
        </w:rPr>
        <w:t xml:space="preserve"> другу лицом. Шагают влево </w:t>
      </w:r>
      <w:r w:rsidR="0015130B">
        <w:rPr>
          <w:rFonts w:ascii="Times New Roman" w:hAnsi="Times New Roman" w:cs="Times New Roman"/>
          <w:sz w:val="28"/>
          <w:szCs w:val="28"/>
        </w:rPr>
        <w:t>под счет «</w:t>
      </w:r>
      <w:r w:rsidRPr="00FA7FE4">
        <w:rPr>
          <w:rFonts w:ascii="Times New Roman" w:hAnsi="Times New Roman" w:cs="Times New Roman"/>
          <w:sz w:val="28"/>
          <w:szCs w:val="28"/>
        </w:rPr>
        <w:t>раз-два-три</w:t>
      </w:r>
      <w:r w:rsidR="0015130B">
        <w:rPr>
          <w:rFonts w:ascii="Times New Roman" w:hAnsi="Times New Roman" w:cs="Times New Roman"/>
          <w:sz w:val="28"/>
          <w:szCs w:val="28"/>
        </w:rPr>
        <w:t>-</w:t>
      </w:r>
      <w:r w:rsidRPr="00FA7FE4">
        <w:rPr>
          <w:rFonts w:ascii="Times New Roman" w:hAnsi="Times New Roman" w:cs="Times New Roman"/>
          <w:sz w:val="28"/>
          <w:szCs w:val="28"/>
        </w:rPr>
        <w:t>четыре</w:t>
      </w:r>
      <w:r w:rsidR="0015130B">
        <w:rPr>
          <w:rFonts w:ascii="Times New Roman" w:hAnsi="Times New Roman" w:cs="Times New Roman"/>
          <w:sz w:val="28"/>
          <w:szCs w:val="28"/>
        </w:rPr>
        <w:t>»</w:t>
      </w:r>
      <w:r w:rsidRPr="00FA7FE4">
        <w:rPr>
          <w:rFonts w:ascii="Times New Roman" w:hAnsi="Times New Roman" w:cs="Times New Roman"/>
          <w:sz w:val="28"/>
          <w:szCs w:val="28"/>
        </w:rPr>
        <w:t xml:space="preserve"> с правой ноги, </w:t>
      </w:r>
      <w:r w:rsidR="0015130B">
        <w:rPr>
          <w:rFonts w:ascii="Times New Roman" w:hAnsi="Times New Roman" w:cs="Times New Roman"/>
          <w:sz w:val="28"/>
          <w:szCs w:val="28"/>
        </w:rPr>
        <w:t>а</w:t>
      </w:r>
      <w:r w:rsidRPr="00FA7FE4">
        <w:rPr>
          <w:rFonts w:ascii="Times New Roman" w:hAnsi="Times New Roman" w:cs="Times New Roman"/>
          <w:sz w:val="28"/>
          <w:szCs w:val="28"/>
        </w:rPr>
        <w:t xml:space="preserve"> с левой ноги они подходят к соседу</w:t>
      </w:r>
      <w:r w:rsidR="0015130B">
        <w:rPr>
          <w:rFonts w:ascii="Times New Roman" w:hAnsi="Times New Roman" w:cs="Times New Roman"/>
          <w:sz w:val="28"/>
          <w:szCs w:val="28"/>
        </w:rPr>
        <w:t>.</w:t>
      </w:r>
      <w:bookmarkStart w:id="1" w:name="_GoBack"/>
      <w:bookmarkEnd w:id="1"/>
    </w:p>
    <w:p w14:paraId="2C8793F5" w14:textId="77777777" w:rsidR="0015130B" w:rsidRDefault="0015130B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C67A1F" w14:textId="6843E5A2" w:rsidR="00755681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1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</w:t>
      </w:r>
      <w:r w:rsidR="0015130B" w:rsidRPr="00151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151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сли весело живется делай так»</w:t>
      </w:r>
    </w:p>
    <w:p w14:paraId="0FCD6A92" w14:textId="7A182C48" w:rsidR="0015130B" w:rsidRPr="0015130B" w:rsidRDefault="0015130B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C67D1D3" wp14:editId="388734C8">
            <wp:extent cx="3740378" cy="249026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0378" cy="24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CB2F" w14:textId="5B273D2D" w:rsidR="00755681" w:rsidRPr="00FA7FE4" w:rsidRDefault="00755681" w:rsidP="0050373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Ведущий поет и показывает движение, что нужно делать, а игроки повторяют</w:t>
      </w:r>
      <w:r w:rsidR="0015130B">
        <w:rPr>
          <w:rFonts w:ascii="Times New Roman" w:hAnsi="Times New Roman" w:cs="Times New Roman"/>
          <w:sz w:val="28"/>
          <w:szCs w:val="28"/>
        </w:rPr>
        <w:t>:</w:t>
      </w:r>
    </w:p>
    <w:p w14:paraId="5C4A8E55" w14:textId="652F23F1" w:rsidR="00755681" w:rsidRPr="00FA7FE4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Если весело живется делай так – 2 раза повтор</w:t>
      </w:r>
      <w:r w:rsidR="0015130B">
        <w:rPr>
          <w:rFonts w:ascii="Times New Roman" w:hAnsi="Times New Roman" w:cs="Times New Roman"/>
          <w:sz w:val="28"/>
          <w:szCs w:val="28"/>
        </w:rPr>
        <w:t xml:space="preserve"> (</w:t>
      </w:r>
      <w:r w:rsidRPr="00FA7FE4">
        <w:rPr>
          <w:rFonts w:ascii="Times New Roman" w:hAnsi="Times New Roman" w:cs="Times New Roman"/>
          <w:sz w:val="28"/>
          <w:szCs w:val="28"/>
        </w:rPr>
        <w:t>в это время показываются движение</w:t>
      </w:r>
      <w:r w:rsidR="0015130B">
        <w:rPr>
          <w:rFonts w:ascii="Times New Roman" w:hAnsi="Times New Roman" w:cs="Times New Roman"/>
          <w:sz w:val="28"/>
          <w:szCs w:val="28"/>
        </w:rPr>
        <w:t>)</w:t>
      </w:r>
    </w:p>
    <w:p w14:paraId="33433EED" w14:textId="5C82CF82" w:rsidR="00755681" w:rsidRPr="00FA7FE4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Если весело живется</w:t>
      </w:r>
      <w:r w:rsidR="0015130B">
        <w:rPr>
          <w:rFonts w:ascii="Times New Roman" w:hAnsi="Times New Roman" w:cs="Times New Roman"/>
          <w:sz w:val="28"/>
          <w:szCs w:val="28"/>
        </w:rPr>
        <w:t>,</w:t>
      </w:r>
      <w:r w:rsidRPr="00FA7FE4">
        <w:rPr>
          <w:rFonts w:ascii="Times New Roman" w:hAnsi="Times New Roman" w:cs="Times New Roman"/>
          <w:sz w:val="28"/>
          <w:szCs w:val="28"/>
        </w:rPr>
        <w:t xml:space="preserve"> делай так</w:t>
      </w:r>
    </w:p>
    <w:p w14:paraId="35D1E117" w14:textId="215F8AD7" w:rsidR="00755681" w:rsidRPr="00FA7FE4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Если весело живется пусть</w:t>
      </w:r>
      <w:r w:rsidR="0015130B">
        <w:rPr>
          <w:rFonts w:ascii="Times New Roman" w:hAnsi="Times New Roman" w:cs="Times New Roman"/>
          <w:sz w:val="28"/>
          <w:szCs w:val="28"/>
        </w:rPr>
        <w:t>,</w:t>
      </w:r>
      <w:r w:rsidRPr="00FA7FE4">
        <w:rPr>
          <w:rFonts w:ascii="Times New Roman" w:hAnsi="Times New Roman" w:cs="Times New Roman"/>
          <w:sz w:val="28"/>
          <w:szCs w:val="28"/>
        </w:rPr>
        <w:t xml:space="preserve"> нам солнце улыбнется</w:t>
      </w:r>
    </w:p>
    <w:p w14:paraId="4FB504C6" w14:textId="77777777" w:rsidR="00755681" w:rsidRPr="00FA7FE4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Если весело живется делай так</w:t>
      </w:r>
    </w:p>
    <w:p w14:paraId="6E84FC77" w14:textId="66F05C3A" w:rsidR="00755681" w:rsidRDefault="00755681" w:rsidP="00503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Ведущий меняется</w:t>
      </w:r>
      <w:r w:rsidR="0015130B">
        <w:rPr>
          <w:rFonts w:ascii="Times New Roman" w:hAnsi="Times New Roman" w:cs="Times New Roman"/>
          <w:sz w:val="28"/>
          <w:szCs w:val="28"/>
        </w:rPr>
        <w:t>.</w:t>
      </w:r>
    </w:p>
    <w:p w14:paraId="2E0F1448" w14:textId="77777777" w:rsidR="0015130B" w:rsidRPr="00FA7FE4" w:rsidRDefault="0015130B" w:rsidP="00503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D64794" w14:textId="77777777" w:rsidR="00755681" w:rsidRPr="00503739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037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«Лавата»</w:t>
      </w:r>
    </w:p>
    <w:p w14:paraId="7D84FDC3" w14:textId="7CC6E9AC" w:rsidR="00755681" w:rsidRDefault="00755681" w:rsidP="00503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Количество участников четное. Участники встают в круг. Ведущая задает вопрос: «Наши уши хороши?» Ответ детей – да</w:t>
      </w:r>
      <w:r w:rsidR="00503739">
        <w:rPr>
          <w:rFonts w:ascii="Times New Roman" w:hAnsi="Times New Roman" w:cs="Times New Roman"/>
          <w:sz w:val="28"/>
          <w:szCs w:val="28"/>
        </w:rPr>
        <w:t>.</w:t>
      </w:r>
      <w:r w:rsidRPr="00FA7FE4">
        <w:rPr>
          <w:rFonts w:ascii="Times New Roman" w:hAnsi="Times New Roman" w:cs="Times New Roman"/>
          <w:sz w:val="28"/>
          <w:szCs w:val="28"/>
        </w:rPr>
        <w:t xml:space="preserve"> </w:t>
      </w:r>
      <w:r w:rsidR="00503739">
        <w:rPr>
          <w:rFonts w:ascii="Times New Roman" w:hAnsi="Times New Roman" w:cs="Times New Roman"/>
          <w:sz w:val="28"/>
          <w:szCs w:val="28"/>
        </w:rPr>
        <w:t>«А</w:t>
      </w:r>
      <w:r w:rsidRPr="00FA7FE4">
        <w:rPr>
          <w:rFonts w:ascii="Times New Roman" w:hAnsi="Times New Roman" w:cs="Times New Roman"/>
          <w:sz w:val="28"/>
          <w:szCs w:val="28"/>
        </w:rPr>
        <w:t xml:space="preserve"> у соседа лучше</w:t>
      </w:r>
      <w:r w:rsidR="00503739">
        <w:rPr>
          <w:rFonts w:ascii="Times New Roman" w:hAnsi="Times New Roman" w:cs="Times New Roman"/>
          <w:sz w:val="28"/>
          <w:szCs w:val="28"/>
        </w:rPr>
        <w:t>»</w:t>
      </w:r>
      <w:r w:rsidRPr="00FA7FE4">
        <w:rPr>
          <w:rFonts w:ascii="Times New Roman" w:hAnsi="Times New Roman" w:cs="Times New Roman"/>
          <w:sz w:val="28"/>
          <w:szCs w:val="28"/>
        </w:rPr>
        <w:t xml:space="preserve">. Все берут за </w:t>
      </w:r>
      <w:r w:rsidRPr="00FA7FE4">
        <w:rPr>
          <w:rFonts w:ascii="Times New Roman" w:hAnsi="Times New Roman" w:cs="Times New Roman"/>
          <w:sz w:val="28"/>
          <w:szCs w:val="28"/>
        </w:rPr>
        <w:lastRenderedPageBreak/>
        <w:t>уши соседа</w:t>
      </w:r>
      <w:r w:rsidR="00503739">
        <w:rPr>
          <w:rFonts w:ascii="Times New Roman" w:hAnsi="Times New Roman" w:cs="Times New Roman"/>
          <w:sz w:val="28"/>
          <w:szCs w:val="28"/>
        </w:rPr>
        <w:t xml:space="preserve"> и дружно</w:t>
      </w:r>
      <w:r w:rsidRPr="00FA7FE4">
        <w:rPr>
          <w:rFonts w:ascii="Times New Roman" w:hAnsi="Times New Roman" w:cs="Times New Roman"/>
          <w:sz w:val="28"/>
          <w:szCs w:val="28"/>
        </w:rPr>
        <w:t xml:space="preserve"> танцуют по кругу. Поют: </w:t>
      </w:r>
      <w:r w:rsidR="00503739">
        <w:rPr>
          <w:rFonts w:ascii="Times New Roman" w:hAnsi="Times New Roman" w:cs="Times New Roman"/>
          <w:sz w:val="28"/>
          <w:szCs w:val="28"/>
        </w:rPr>
        <w:t>«М</w:t>
      </w:r>
      <w:r w:rsidRPr="00FA7FE4">
        <w:rPr>
          <w:rFonts w:ascii="Times New Roman" w:hAnsi="Times New Roman" w:cs="Times New Roman"/>
          <w:sz w:val="28"/>
          <w:szCs w:val="28"/>
        </w:rPr>
        <w:t>ы танцуем от души, от души, наши уши хороши-хороши</w:t>
      </w:r>
      <w:r w:rsidR="00503739">
        <w:rPr>
          <w:rFonts w:ascii="Times New Roman" w:hAnsi="Times New Roman" w:cs="Times New Roman"/>
          <w:sz w:val="28"/>
          <w:szCs w:val="28"/>
        </w:rPr>
        <w:t>»</w:t>
      </w:r>
      <w:r w:rsidRPr="00FA7FE4">
        <w:rPr>
          <w:rFonts w:ascii="Times New Roman" w:hAnsi="Times New Roman" w:cs="Times New Roman"/>
          <w:sz w:val="28"/>
          <w:szCs w:val="28"/>
        </w:rPr>
        <w:t>. Ведущий называет другие части тела (руки, колени, голова) и тд</w:t>
      </w:r>
      <w:r w:rsidR="00503739">
        <w:rPr>
          <w:rFonts w:ascii="Times New Roman" w:hAnsi="Times New Roman" w:cs="Times New Roman"/>
          <w:sz w:val="28"/>
          <w:szCs w:val="28"/>
        </w:rPr>
        <w:t>.</w:t>
      </w:r>
    </w:p>
    <w:p w14:paraId="75FF5415" w14:textId="053B649A" w:rsidR="00503739" w:rsidRDefault="00503739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DFA0FB" wp14:editId="064AF8E7">
            <wp:extent cx="4166235" cy="2343534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6044" cy="234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21A4" w14:textId="77777777" w:rsidR="00503739" w:rsidRPr="00FA7FE4" w:rsidRDefault="00503739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2080B90" w14:textId="7DC5A5CF" w:rsidR="00755681" w:rsidRDefault="00755681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037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«Как мы умеем танцевать»</w:t>
      </w:r>
    </w:p>
    <w:p w14:paraId="227704B7" w14:textId="68E6275E" w:rsidR="00503739" w:rsidRPr="00503739" w:rsidRDefault="00503739" w:rsidP="00503739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0812134" wp14:editId="59E7BB43">
            <wp:extent cx="5385250" cy="2629389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7161" cy="26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0788B" w14:textId="38F0825B" w:rsidR="00755681" w:rsidRPr="00FA7FE4" w:rsidRDefault="00755681" w:rsidP="00503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>Количество игроков от 5 человек. Участники выстраиваются в ряд, включается музыка</w:t>
      </w:r>
      <w:r w:rsidR="00503739">
        <w:rPr>
          <w:rFonts w:ascii="Times New Roman" w:hAnsi="Times New Roman" w:cs="Times New Roman"/>
          <w:sz w:val="28"/>
          <w:szCs w:val="28"/>
        </w:rPr>
        <w:t>,</w:t>
      </w:r>
      <w:r w:rsidRPr="00FA7FE4">
        <w:rPr>
          <w:rFonts w:ascii="Times New Roman" w:hAnsi="Times New Roman" w:cs="Times New Roman"/>
          <w:sz w:val="28"/>
          <w:szCs w:val="28"/>
        </w:rPr>
        <w:t xml:space="preserve"> желательно подвижная. Игроки танцуют, в это время двое детей натягивают в</w:t>
      </w:r>
      <w:r w:rsidR="00503739">
        <w:rPr>
          <w:rFonts w:ascii="Times New Roman" w:hAnsi="Times New Roman" w:cs="Times New Roman"/>
          <w:sz w:val="28"/>
          <w:szCs w:val="28"/>
        </w:rPr>
        <w:t>е</w:t>
      </w:r>
      <w:r w:rsidRPr="00FA7FE4">
        <w:rPr>
          <w:rFonts w:ascii="Times New Roman" w:hAnsi="Times New Roman" w:cs="Times New Roman"/>
          <w:sz w:val="28"/>
          <w:szCs w:val="28"/>
        </w:rPr>
        <w:t>ревку и идут в сторону танцующих. Задача игроков перешагивать веревку не задевая ее, которую с каждым разом поднимают в</w:t>
      </w:r>
      <w:r w:rsidR="00503739">
        <w:rPr>
          <w:rFonts w:ascii="Times New Roman" w:hAnsi="Times New Roman" w:cs="Times New Roman"/>
          <w:sz w:val="28"/>
          <w:szCs w:val="28"/>
        </w:rPr>
        <w:t>ы</w:t>
      </w:r>
      <w:r w:rsidRPr="00FA7FE4">
        <w:rPr>
          <w:rFonts w:ascii="Times New Roman" w:hAnsi="Times New Roman" w:cs="Times New Roman"/>
          <w:sz w:val="28"/>
          <w:szCs w:val="28"/>
        </w:rPr>
        <w:t>ше и выше. Тот участник, который продержится дольше всех, является победителем.</w:t>
      </w:r>
    </w:p>
    <w:p w14:paraId="420D2F42" w14:textId="77777777" w:rsidR="00755681" w:rsidRPr="00FA7FE4" w:rsidRDefault="00755681" w:rsidP="00503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DACAC0" w14:textId="77777777" w:rsidR="00755681" w:rsidRPr="00FA7FE4" w:rsidRDefault="00755681" w:rsidP="00503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7FE4">
        <w:rPr>
          <w:rFonts w:ascii="Times New Roman" w:hAnsi="Times New Roman" w:cs="Times New Roman"/>
          <w:sz w:val="28"/>
          <w:szCs w:val="28"/>
        </w:rPr>
        <w:t xml:space="preserve">Игра обычно проводится в начале занятий и может быть частью ритмической гимнастики. Ребенок в игре моделируют свое отношение с окружающим миром, </w:t>
      </w:r>
      <w:r w:rsidRPr="00FA7FE4">
        <w:rPr>
          <w:rFonts w:ascii="Times New Roman" w:hAnsi="Times New Roman" w:cs="Times New Roman"/>
          <w:sz w:val="28"/>
          <w:szCs w:val="28"/>
        </w:rPr>
        <w:lastRenderedPageBreak/>
        <w:t>проигрывает различные ситуации. В одних – он лидер, в других -уступает, осуществляет совместную деятельность с другими детьми. Правильное использование игры можно многого добиться воспитания детей.</w:t>
      </w:r>
    </w:p>
    <w:p w14:paraId="7309B84A" w14:textId="77777777" w:rsidR="00755681" w:rsidRPr="00FA7FE4" w:rsidRDefault="00755681" w:rsidP="0050373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120188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Критерии определения уровня усвоения программы обучающимися</w:t>
      </w:r>
    </w:p>
    <w:p w14:paraId="575B18AA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Высокий уровень: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побуждения устойчивые; знания и представления четкие, содержательные, системные; практические упражнения выполняет  самостоятельно.</w:t>
      </w:r>
    </w:p>
    <w:p w14:paraId="5CCE0F1E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Средний уровень: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побуждения не устойчивые; знания и представления четкие, краткие; практические упражнения выполняет с помощью взрослого.</w:t>
      </w:r>
    </w:p>
    <w:p w14:paraId="6826D82C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Низкий уровень: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побуждения ситуативные; знания и представления отрывочные, фрагментарные; практические упражнения выполняет в общей деятельности с помощью взрослого.</w:t>
      </w:r>
    </w:p>
    <w:p w14:paraId="35400DDD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Личностные достижения обучающихся характеризуются проявлением: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560B71E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инициативности,</w:t>
      </w:r>
    </w:p>
    <w:p w14:paraId="1A5DDFF4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сообразительности,</w:t>
      </w:r>
    </w:p>
    <w:p w14:paraId="1E655667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осознанности,</w:t>
      </w:r>
    </w:p>
    <w:p w14:paraId="30B08130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нравственных, эстетических, познавательных чувств;</w:t>
      </w:r>
    </w:p>
    <w:p w14:paraId="7E58EB1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опоры на собственный опыт,  </w:t>
      </w:r>
    </w:p>
    <w:p w14:paraId="3440F88D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доброжелательности.</w:t>
      </w:r>
    </w:p>
    <w:p w14:paraId="3B8C0F77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подведения итогов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Результаты работы танцевальной деятельности оце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ниваются в разных формах:</w:t>
      </w:r>
    </w:p>
    <w:p w14:paraId="073A24B2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тематических и комплексных занятиях;</w:t>
      </w:r>
    </w:p>
    <w:p w14:paraId="5C9E79A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открытых занятий для родителей;</w:t>
      </w:r>
    </w:p>
    <w:p w14:paraId="46AF112E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итоговых занятий;</w:t>
      </w:r>
    </w:p>
    <w:p w14:paraId="4532ED0C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различных праздников и концертов.</w:t>
      </w:r>
    </w:p>
    <w:p w14:paraId="4DBCCF4F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 </w:t>
      </w: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итогам реализации программы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обучающиеся разучивают простейшие танцевальные комбинации и осваивают несложные хореографические миниатюры, которые в конце года выставляются на отчетном концерте.</w:t>
      </w:r>
    </w:p>
    <w:p w14:paraId="5F69DD64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 подведения итогов реализации программы: </w:t>
      </w: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отчетный концерт.</w:t>
      </w:r>
    </w:p>
    <w:p w14:paraId="7B5F4168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05D2B32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7F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14:paraId="614ECCBE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7117BFA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4CDEF53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B632442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572E167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33DF5B3" w14:textId="77777777" w:rsidR="00755681" w:rsidRPr="00FA7FE4" w:rsidRDefault="00755681" w:rsidP="00503739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DDB2E6C" w14:textId="47830397" w:rsidR="00633F21" w:rsidRPr="00FA7FE4" w:rsidRDefault="00633F21" w:rsidP="005037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33F21" w:rsidRPr="00FA7FE4" w:rsidSect="008E459D">
      <w:pgSz w:w="11906" w:h="16838"/>
      <w:pgMar w:top="680" w:right="794" w:bottom="56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433367"/>
    <w:multiLevelType w:val="hybridMultilevel"/>
    <w:tmpl w:val="C7B60D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F4D46"/>
    <w:multiLevelType w:val="multilevel"/>
    <w:tmpl w:val="95265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26FEC"/>
    <w:multiLevelType w:val="multilevel"/>
    <w:tmpl w:val="04F22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997D16"/>
    <w:multiLevelType w:val="hybridMultilevel"/>
    <w:tmpl w:val="98F81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743"/>
    <w:rsid w:val="0015130B"/>
    <w:rsid w:val="00503739"/>
    <w:rsid w:val="00633F21"/>
    <w:rsid w:val="00755681"/>
    <w:rsid w:val="00AA4689"/>
    <w:rsid w:val="00B50743"/>
    <w:rsid w:val="00FA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78DE2"/>
  <w15:chartTrackingRefBased/>
  <w15:docId w15:val="{5A83C578-92D9-41BF-82D8-C9617C8A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F21"/>
    <w:pPr>
      <w:ind w:left="720"/>
      <w:contextualSpacing/>
    </w:pPr>
  </w:style>
  <w:style w:type="paragraph" w:styleId="a4">
    <w:name w:val="Title"/>
    <w:basedOn w:val="a"/>
    <w:link w:val="a5"/>
    <w:uiPriority w:val="1"/>
    <w:qFormat/>
    <w:rsid w:val="00633F21"/>
    <w:pPr>
      <w:widowControl w:val="0"/>
      <w:autoSpaceDE w:val="0"/>
      <w:autoSpaceDN w:val="0"/>
      <w:spacing w:after="0" w:line="240" w:lineRule="auto"/>
      <w:ind w:left="340" w:right="340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5">
    <w:name w:val="Заголовок Знак"/>
    <w:basedOn w:val="a0"/>
    <w:link w:val="a4"/>
    <w:uiPriority w:val="1"/>
    <w:rsid w:val="00633F21"/>
    <w:rPr>
      <w:rFonts w:ascii="Times New Roman" w:eastAsia="Times New Roman" w:hAnsi="Times New Roman" w:cs="Times New Roman"/>
      <w:sz w:val="36"/>
      <w:szCs w:val="36"/>
    </w:rPr>
  </w:style>
  <w:style w:type="character" w:styleId="a6">
    <w:name w:val="Hyperlink"/>
    <w:basedOn w:val="a0"/>
    <w:uiPriority w:val="99"/>
    <w:unhideWhenUsed/>
    <w:rsid w:val="00633F21"/>
    <w:rPr>
      <w:color w:val="0563C1" w:themeColor="hyperlink"/>
      <w:u w:val="single"/>
    </w:rPr>
  </w:style>
  <w:style w:type="paragraph" w:styleId="a7">
    <w:name w:val="No Spacing"/>
    <w:uiPriority w:val="1"/>
    <w:qFormat/>
    <w:rsid w:val="00633F21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151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513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30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2179</Words>
  <Characters>12423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2023-09-10T19:54:00Z</dcterms:created>
  <dcterms:modified xsi:type="dcterms:W3CDTF">2023-09-10T20:45:00Z</dcterms:modified>
</cp:coreProperties>
</file>