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D8" w:rsidRDefault="006E56D8"/>
    <w:p w:rsidR="00FB5BBF" w:rsidRDefault="00FB5BBF" w:rsidP="006E56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6D8" w:rsidRDefault="00DB2140" w:rsidP="00D25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технологии в профессиональном обучении</w:t>
      </w:r>
    </w:p>
    <w:p w:rsidR="00FB5BBF" w:rsidRPr="006E56D8" w:rsidRDefault="00FB5BBF" w:rsidP="006E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8C4" w:rsidRPr="00153BDA" w:rsidRDefault="00D25FD4" w:rsidP="003931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Е.А.Белавская</w:t>
      </w:r>
      <w:r w:rsidR="003D38C4" w:rsidRPr="001F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="003D38C4" w:rsidRPr="0015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 ОГАПОУ </w:t>
      </w:r>
    </w:p>
    <w:p w:rsidR="006E56D8" w:rsidRDefault="003D38C4" w:rsidP="003931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5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«Яковлев</w:t>
      </w:r>
      <w:r w:rsidRPr="001F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15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Политехнический </w:t>
      </w:r>
      <w:r w:rsidRPr="001F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</w:t>
      </w:r>
      <w:r w:rsidRPr="00153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 </w:t>
      </w:r>
      <w:r w:rsidRPr="001F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D38C4" w:rsidRPr="006E56D8" w:rsidRDefault="003D38C4" w:rsidP="006E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D8" w:rsidRPr="00D25FD4" w:rsidRDefault="006E56D8" w:rsidP="00D25F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396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учителя не наполнить сосуд </w:t>
      </w:r>
      <w:r w:rsidR="00D25F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знаниями, а разжечь в нем огонь </w:t>
      </w:r>
      <w:r w:rsidRPr="00396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познания» </w:t>
      </w:r>
      <w:r w:rsidRPr="0039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25F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Сенека</w:t>
      </w:r>
    </w:p>
    <w:p w:rsidR="00396CC5" w:rsidRPr="006E56D8" w:rsidRDefault="00396CC5" w:rsidP="006E5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век — это век высоких технологий, в том числе компьютерных. Информационные технологии все глубже проникают в жизнь человека, а информационная компетентность все более определяет уровень его обра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зования. В настоящее время в России идёт становление новой системы об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разования, ориентированной на вхождение в мировое образовательное пространство.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большинстве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мира приоритетным являет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гуманистический подход к образовани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в основе которого лежит зада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всестороннего развития личности, а также ее способности к самостоя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тельному творческому и критическому мышлению. Поэтому необходимо широкое информационное поле деятельности: различные источники ин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формации, разные взгляды, точки зрения на одну и ту же проблему, по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буждающие человека к самостоятельн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мышлению, к поиску собствен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аргументированной позиции. Данный подход требует создания опре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деленных условий для организации такой системы.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образования — целостная, но при этом открытая система, доминирующая характеристика которой является ее информативность. Информационное обеспечение системы образования не может ограничи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такими источниками, как учител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учебник, учебные или справоч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пособия, средства массовой информации.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ФГОС третьего поко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повлекло рост роли компью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терных технологий в образовании: новые требования предусматривают использование для каждой дисциплины электронных учебно-методических комплексов, охватывающих все её разделы, в том числе и </w:t>
      </w:r>
      <w:r w:rsidR="00FB5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студент живет в мир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электронной культуры. Следова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тельно, и роль педагога в информационной культуре должна измениться. Педагоги нового поколения должны уметь квалифицированно выбирать и применять именно те технологии, которые в полной мере соответствуют содержанию и целям изучения конкрет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дисциплины, способствуют до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стижению целей гармоничного развит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обучающихся с учетом их инди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видуальных особенностей. Но при этом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стоит преувеличивать возмож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компьютеров, поскольку передача информации 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это не передача знаний, культуры, и поэтому информационные технологии предоставляют педагогам очень эффективные, но </w:t>
      </w:r>
      <w:r w:rsidRPr="006E56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вспомогательные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средства.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различными образовательными ресурсами в современном образовательном процессе очень эффективно использование Интернет- ресурсов.</w:t>
      </w:r>
    </w:p>
    <w:p w:rsidR="00D25FD4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стал неотъемлемой частью современной действительности, может оказать помощь в изучении любого учебного предмета, так как его применение создает уникальную возможность для обучающихся пользо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дополнительной информацией, проверять свои знания, умения и навыки, быть в курсе современных открытий. Доступ к сети Интернет дает возможность и педагогам воспользоваться огромным количеством дополнительных материалов, которые позволяют обогатить уроки разнообразными идеями и упражнениями, а также в значительной степени облегчают работу педагога, повышают эффективность обучения, позволя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улучшить качество преподавания. 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 сегодня позволяют:</w:t>
      </w:r>
    </w:p>
    <w:p w:rsidR="006E56D8" w:rsidRPr="006E56D8" w:rsidRDefault="00FB5BBF" w:rsidP="00D25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восполнить дефицит источников материала;</w:t>
      </w:r>
    </w:p>
    <w:p w:rsidR="006E56D8" w:rsidRPr="006E56D8" w:rsidRDefault="00FB5BBF" w:rsidP="00D25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навыки и умения 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поисковой деятель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ности;</w:t>
      </w:r>
    </w:p>
    <w:p w:rsidR="006E56D8" w:rsidRPr="006E56D8" w:rsidRDefault="00FB5BBF" w:rsidP="00D25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оценивать знания и умения в более короткие сроки использования.</w:t>
      </w:r>
    </w:p>
    <w:p w:rsidR="006E56D8" w:rsidRPr="006F4E3C" w:rsidRDefault="003D38C4" w:rsidP="006F4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6F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вляяс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сторонником так называемого </w:t>
      </w:r>
      <w:r w:rsidR="006E56D8" w:rsidRPr="006E56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смешанного обучения,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предусматривает сочетание </w:t>
      </w:r>
      <w:r w:rsidR="006F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форм организации познанава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 обучающихся: тр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адиционных учебных занятий и за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нятий с использованием электронных образовательных ресурсов. Такой подход обеспечивает организацию рабо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студентов с различными источ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учебной литературой, дополнительной литературой, электронными ресурсами.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ценность смешанного обучения, это то, что оно способствует формированию умения учиться.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 качества сформированы </w:t>
      </w:r>
      <w:r w:rsidR="003D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человека, умеющего учиться? Н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взгляд, это:</w:t>
      </w:r>
    </w:p>
    <w:p w:rsidR="006E56D8" w:rsidRPr="006E56D8" w:rsidRDefault="00FB5BBF" w:rsidP="00D25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рефлексивные действия и операции, которые необходимы для того, чтобы опознать новую задачу, для решения которой чего-то не хватает, и ответить на первый вопрос самообучения: </w:t>
      </w:r>
      <w:r w:rsidR="006E56D8" w:rsidRPr="006E56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чему учиться?</w:t>
      </w:r>
    </w:p>
    <w:p w:rsidR="006E56D8" w:rsidRPr="006E56D8" w:rsidRDefault="00FB5BBF" w:rsidP="00D25F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 действия и операции, которые необходимы для при обретения недостающих знаний, умени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способностей для решения вто</w:t>
      </w:r>
      <w:r w:rsidR="006E56D8"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рого вопроса самообучения: </w:t>
      </w:r>
      <w:r w:rsidR="006E56D8" w:rsidRPr="006E56D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 выучиться?</w:t>
      </w:r>
    </w:p>
    <w:p w:rsidR="006E56D8" w:rsidRPr="006E56D8" w:rsidRDefault="006E56D8" w:rsidP="00D25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эти вопросы, несомненно, будут связаны с развитием ключевых компетенций.</w:t>
      </w:r>
    </w:p>
    <w:p w:rsidR="003D38C4" w:rsidRPr="003D38C4" w:rsidRDefault="006E56D8" w:rsidP="00D25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не вызывает с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омнения актуальность и востребо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ванность интеграции Интернета в процесс обучения. Главным предметом обсуждений при этом становится не вопрос для чего, а как применят</w:t>
      </w:r>
      <w:r w:rsidR="00D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со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временные компьютерные технологии в процессе обучения. Использование Интернета в значительной степени расширило бы спектр </w:t>
      </w:r>
      <w:r w:rsidRPr="006E5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реальных коммуникативных ситуаций, повысило бы мотивацию </w:t>
      </w:r>
      <w:r w:rsidRPr="003D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3D38C4" w:rsidRPr="003D38C4">
        <w:rPr>
          <w:rFonts w:ascii="Times New Roman" w:hAnsi="Times New Roman" w:cs="Times New Roman"/>
          <w:sz w:val="28"/>
          <w:szCs w:val="28"/>
        </w:rPr>
        <w:t>чающихся, позволило бы применять полученные знания, сформированные навыки, речевые умения для решения реальных коммуникативных задач.</w:t>
      </w:r>
    </w:p>
    <w:p w:rsidR="003D38C4" w:rsidRPr="003D38C4" w:rsidRDefault="003D38C4" w:rsidP="00D25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Образовательныеинтернет-ресурсы можно использовать следующим образом:</w:t>
      </w:r>
    </w:p>
    <w:p w:rsidR="003D38C4" w:rsidRPr="003D38C4" w:rsidRDefault="00FB5BBF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8C4" w:rsidRPr="003D38C4">
        <w:rPr>
          <w:rFonts w:ascii="Times New Roman" w:hAnsi="Times New Roman" w:cs="Times New Roman"/>
          <w:sz w:val="28"/>
          <w:szCs w:val="28"/>
        </w:rPr>
        <w:t xml:space="preserve">при подготовке к урокам, т. е. </w:t>
      </w:r>
      <w:r w:rsidR="00D25FD4">
        <w:rPr>
          <w:rFonts w:ascii="Times New Roman" w:hAnsi="Times New Roman" w:cs="Times New Roman"/>
          <w:sz w:val="28"/>
          <w:szCs w:val="28"/>
        </w:rPr>
        <w:t>подбирать необходимые дидактиче</w:t>
      </w:r>
      <w:r w:rsidR="003D38C4" w:rsidRPr="003D38C4">
        <w:rPr>
          <w:rFonts w:ascii="Times New Roman" w:hAnsi="Times New Roman" w:cs="Times New Roman"/>
          <w:sz w:val="28"/>
          <w:szCs w:val="28"/>
        </w:rPr>
        <w:t xml:space="preserve">ские материалы, чтобы затем использовать их на уроках в режиме </w:t>
      </w:r>
      <w:r w:rsidR="003D38C4" w:rsidRPr="003D38C4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="003D38C4" w:rsidRPr="003D38C4">
        <w:rPr>
          <w:rFonts w:ascii="Times New Roman" w:hAnsi="Times New Roman" w:cs="Times New Roman"/>
          <w:sz w:val="28"/>
          <w:szCs w:val="28"/>
        </w:rPr>
        <w:t>;</w:t>
      </w:r>
    </w:p>
    <w:p w:rsidR="003D38C4" w:rsidRPr="003D38C4" w:rsidRDefault="00FB5BBF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8C4" w:rsidRPr="003D38C4">
        <w:rPr>
          <w:rFonts w:ascii="Times New Roman" w:hAnsi="Times New Roman" w:cs="Times New Roman"/>
          <w:sz w:val="28"/>
          <w:szCs w:val="28"/>
        </w:rPr>
        <w:t>скачивать и</w:t>
      </w:r>
      <w:r>
        <w:rPr>
          <w:rFonts w:ascii="Times New Roman" w:hAnsi="Times New Roman" w:cs="Times New Roman"/>
          <w:sz w:val="28"/>
          <w:szCs w:val="28"/>
        </w:rPr>
        <w:t>з сети компьютерные обучающие и</w:t>
      </w:r>
      <w:r w:rsidR="003D38C4" w:rsidRPr="003D38C4">
        <w:rPr>
          <w:rFonts w:ascii="Times New Roman" w:hAnsi="Times New Roman" w:cs="Times New Roman"/>
          <w:sz w:val="28"/>
          <w:szCs w:val="28"/>
        </w:rPr>
        <w:t>ли моделирующие программы для последующего использования на уроках;</w:t>
      </w:r>
    </w:p>
    <w:p w:rsidR="003D38C4" w:rsidRPr="003D38C4" w:rsidRDefault="00FB5BBF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8C4" w:rsidRPr="003D38C4">
        <w:rPr>
          <w:rFonts w:ascii="Times New Roman" w:hAnsi="Times New Roman" w:cs="Times New Roman"/>
          <w:sz w:val="28"/>
          <w:szCs w:val="28"/>
        </w:rPr>
        <w:t xml:space="preserve">проводить уроки с использованием ресурсов сети в режиме </w:t>
      </w:r>
      <w:r w:rsidR="003D38C4" w:rsidRPr="003D38C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3D38C4" w:rsidRPr="003D38C4">
        <w:rPr>
          <w:rFonts w:ascii="Times New Roman" w:hAnsi="Times New Roman" w:cs="Times New Roman"/>
          <w:sz w:val="28"/>
          <w:szCs w:val="28"/>
        </w:rPr>
        <w:t>, например, с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ьзованием анимации, </w:t>
      </w:r>
      <w:r w:rsidR="003D38C4" w:rsidRPr="003D38C4">
        <w:rPr>
          <w:rFonts w:ascii="Times New Roman" w:hAnsi="Times New Roman" w:cs="Times New Roman"/>
          <w:sz w:val="28"/>
          <w:szCs w:val="28"/>
        </w:rPr>
        <w:t xml:space="preserve"> интерактивных виртуальных лабораторий;</w:t>
      </w:r>
    </w:p>
    <w:p w:rsidR="003D38C4" w:rsidRPr="003D38C4" w:rsidRDefault="00FB5BBF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8C4" w:rsidRPr="003D38C4">
        <w:rPr>
          <w:rFonts w:ascii="Times New Roman" w:hAnsi="Times New Roman" w:cs="Times New Roman"/>
          <w:sz w:val="28"/>
          <w:szCs w:val="28"/>
        </w:rPr>
        <w:t>организовывать обучение и ко</w:t>
      </w:r>
      <w:r w:rsidR="00D25FD4">
        <w:rPr>
          <w:rFonts w:ascii="Times New Roman" w:hAnsi="Times New Roman" w:cs="Times New Roman"/>
          <w:sz w:val="28"/>
          <w:szCs w:val="28"/>
        </w:rPr>
        <w:t>нтроль знаний при помощи дистан</w:t>
      </w:r>
      <w:r w:rsidR="003D38C4" w:rsidRPr="003D38C4">
        <w:rPr>
          <w:rFonts w:ascii="Times New Roman" w:hAnsi="Times New Roman" w:cs="Times New Roman"/>
          <w:sz w:val="28"/>
          <w:szCs w:val="28"/>
        </w:rPr>
        <w:t>ционных уроков и тестов;</w:t>
      </w:r>
    </w:p>
    <w:p w:rsidR="003D38C4" w:rsidRPr="003D38C4" w:rsidRDefault="00FB5BBF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8C4" w:rsidRPr="003D38C4">
        <w:rPr>
          <w:rFonts w:ascii="Times New Roman" w:hAnsi="Times New Roman" w:cs="Times New Roman"/>
          <w:sz w:val="28"/>
          <w:szCs w:val="28"/>
        </w:rPr>
        <w:t>адресовать студентов к образова</w:t>
      </w:r>
      <w:r w:rsidR="00D25FD4">
        <w:rPr>
          <w:rFonts w:ascii="Times New Roman" w:hAnsi="Times New Roman" w:cs="Times New Roman"/>
          <w:sz w:val="28"/>
          <w:szCs w:val="28"/>
        </w:rPr>
        <w:t>тельным ресурсам сети для выпол</w:t>
      </w:r>
      <w:r w:rsidR="003D38C4" w:rsidRPr="003D38C4">
        <w:rPr>
          <w:rFonts w:ascii="Times New Roman" w:hAnsi="Times New Roman" w:cs="Times New Roman"/>
          <w:sz w:val="28"/>
          <w:szCs w:val="28"/>
        </w:rPr>
        <w:t>нения домашних заданий;</w:t>
      </w:r>
    </w:p>
    <w:p w:rsidR="003D38C4" w:rsidRPr="003D38C4" w:rsidRDefault="00FB5BBF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8C4" w:rsidRPr="003D38C4">
        <w:rPr>
          <w:rFonts w:ascii="Times New Roman" w:hAnsi="Times New Roman" w:cs="Times New Roman"/>
          <w:sz w:val="28"/>
          <w:szCs w:val="28"/>
        </w:rPr>
        <w:t>использовать Интернет-ресу</w:t>
      </w:r>
      <w:r w:rsidR="00D25FD4">
        <w:rPr>
          <w:rFonts w:ascii="Times New Roman" w:hAnsi="Times New Roman" w:cs="Times New Roman"/>
          <w:sz w:val="28"/>
          <w:szCs w:val="28"/>
        </w:rPr>
        <w:t>рсы во внеклассной работе с обу</w:t>
      </w:r>
      <w:r w:rsidR="003D38C4" w:rsidRPr="003D38C4">
        <w:rPr>
          <w:rFonts w:ascii="Times New Roman" w:hAnsi="Times New Roman" w:cs="Times New Roman"/>
          <w:sz w:val="28"/>
          <w:szCs w:val="28"/>
        </w:rPr>
        <w:t>чающимися, например, в проектной деятельности; организовывать участие студентов в дистанционных олимпиадах и викторинах;</w:t>
      </w:r>
    </w:p>
    <w:p w:rsidR="003D38C4" w:rsidRPr="003D38C4" w:rsidRDefault="003D38C4" w:rsidP="00D25F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использовать ресурсы глобальной сети для повышения своего профессионального уровня путем участия в различных телеконференциях и виртуальных педсоветах или общения с коллегами в чатах и по электронной почте, а также путем изучения многочисленных материалов, размещенных на сайтах методических объединений.</w:t>
      </w:r>
    </w:p>
    <w:p w:rsidR="003D38C4" w:rsidRPr="003D38C4" w:rsidRDefault="003D38C4" w:rsidP="00D25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Задачами образовательной системы на современном этапе является необходимость помочь обучающемуся самому добывать необходимые знания, ориентироваться в насыщенном информационном пространстве, то есть научить его работать творчески, а н</w:t>
      </w:r>
      <w:r w:rsidR="00D25FD4">
        <w:rPr>
          <w:rFonts w:ascii="Times New Roman" w:hAnsi="Times New Roman" w:cs="Times New Roman"/>
          <w:sz w:val="28"/>
          <w:szCs w:val="28"/>
        </w:rPr>
        <w:t>е репродуктивно. При этом следу</w:t>
      </w:r>
      <w:r w:rsidRPr="003D38C4">
        <w:rPr>
          <w:rFonts w:ascii="Times New Roman" w:hAnsi="Times New Roman" w:cs="Times New Roman"/>
          <w:sz w:val="28"/>
          <w:szCs w:val="28"/>
        </w:rPr>
        <w:t>ет использовать такие методы и формы проведения учебного процесса, в результате которых обучающийся смог</w:t>
      </w:r>
      <w:r w:rsidR="00D25FD4">
        <w:rPr>
          <w:rFonts w:ascii="Times New Roman" w:hAnsi="Times New Roman" w:cs="Times New Roman"/>
          <w:sz w:val="28"/>
          <w:szCs w:val="28"/>
        </w:rPr>
        <w:t xml:space="preserve"> бы не только получать необходи</w:t>
      </w:r>
      <w:r w:rsidRPr="003D38C4">
        <w:rPr>
          <w:rFonts w:ascii="Times New Roman" w:hAnsi="Times New Roman" w:cs="Times New Roman"/>
          <w:sz w:val="28"/>
          <w:szCs w:val="28"/>
        </w:rPr>
        <w:t>мые знания, но и одновременно с накоплением знаний развивал бы свое мышление, повышал творческу</w:t>
      </w:r>
      <w:r w:rsidR="00D25FD4">
        <w:rPr>
          <w:rFonts w:ascii="Times New Roman" w:hAnsi="Times New Roman" w:cs="Times New Roman"/>
          <w:sz w:val="28"/>
          <w:szCs w:val="28"/>
        </w:rPr>
        <w:t>ю составляющую мыслительного по</w:t>
      </w:r>
      <w:r w:rsidRPr="003D38C4">
        <w:rPr>
          <w:rFonts w:ascii="Times New Roman" w:hAnsi="Times New Roman" w:cs="Times New Roman"/>
          <w:sz w:val="28"/>
          <w:szCs w:val="28"/>
        </w:rPr>
        <w:t>тенциала.</w:t>
      </w:r>
    </w:p>
    <w:p w:rsidR="003D38C4" w:rsidRPr="003D38C4" w:rsidRDefault="003D38C4" w:rsidP="00D25FD4">
      <w:pPr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Интернет в этой связи приобретает особую значимость. На основе организации учебной деятельности обу</w:t>
      </w:r>
      <w:r w:rsidR="00D25FD4">
        <w:rPr>
          <w:rFonts w:ascii="Times New Roman" w:hAnsi="Times New Roman" w:cs="Times New Roman"/>
          <w:sz w:val="28"/>
          <w:szCs w:val="28"/>
        </w:rPr>
        <w:t>чающихся с использованием ресур</w:t>
      </w:r>
      <w:r w:rsidRPr="003D38C4">
        <w:rPr>
          <w:rFonts w:ascii="Times New Roman" w:hAnsi="Times New Roman" w:cs="Times New Roman"/>
          <w:sz w:val="28"/>
          <w:szCs w:val="28"/>
        </w:rPr>
        <w:t>сов Интернет возможно развивать следующие виды умений:</w:t>
      </w:r>
    </w:p>
    <w:p w:rsidR="003D38C4" w:rsidRPr="003D38C4" w:rsidRDefault="003D38C4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8C4">
        <w:rPr>
          <w:rFonts w:ascii="Times New Roman" w:hAnsi="Times New Roman" w:cs="Times New Roman"/>
          <w:sz w:val="28"/>
          <w:szCs w:val="28"/>
        </w:rPr>
        <w:t>отбирать необходимую информацию из разных источников знаний;</w:t>
      </w:r>
    </w:p>
    <w:p w:rsidR="003D38C4" w:rsidRPr="003D38C4" w:rsidRDefault="003D38C4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8C4">
        <w:rPr>
          <w:rFonts w:ascii="Times New Roman" w:hAnsi="Times New Roman" w:cs="Times New Roman"/>
          <w:sz w:val="28"/>
          <w:szCs w:val="28"/>
        </w:rPr>
        <w:t>анализировать полученную информацию;</w:t>
      </w:r>
    </w:p>
    <w:p w:rsidR="003D38C4" w:rsidRPr="003D38C4" w:rsidRDefault="003D38C4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8C4">
        <w:rPr>
          <w:rFonts w:ascii="Times New Roman" w:hAnsi="Times New Roman" w:cs="Times New Roman"/>
          <w:sz w:val="28"/>
          <w:szCs w:val="28"/>
        </w:rPr>
        <w:t>сравнивать факты, явления;</w:t>
      </w:r>
    </w:p>
    <w:p w:rsidR="003D38C4" w:rsidRPr="003D38C4" w:rsidRDefault="003D38C4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8C4">
        <w:rPr>
          <w:rFonts w:ascii="Times New Roman" w:hAnsi="Times New Roman" w:cs="Times New Roman"/>
          <w:sz w:val="28"/>
          <w:szCs w:val="28"/>
        </w:rPr>
        <w:t>систематизировать и обобщать полученные данные в соответствии с поставленной познавательной задачей;</w:t>
      </w:r>
    </w:p>
    <w:p w:rsidR="003D38C4" w:rsidRPr="003D38C4" w:rsidRDefault="003D38C4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D38C4">
        <w:rPr>
          <w:rFonts w:ascii="Times New Roman" w:hAnsi="Times New Roman" w:cs="Times New Roman"/>
          <w:sz w:val="28"/>
          <w:szCs w:val="28"/>
        </w:rPr>
        <w:t>делать выводы, доказательства;</w:t>
      </w:r>
    </w:p>
    <w:p w:rsidR="003D38C4" w:rsidRPr="003D38C4" w:rsidRDefault="003D38C4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8C4">
        <w:rPr>
          <w:rFonts w:ascii="Times New Roman" w:hAnsi="Times New Roman" w:cs="Times New Roman"/>
          <w:sz w:val="28"/>
          <w:szCs w:val="28"/>
        </w:rPr>
        <w:t>выявлять проблемы в различных областях знания;</w:t>
      </w:r>
    </w:p>
    <w:p w:rsidR="003D38C4" w:rsidRPr="003D38C4" w:rsidRDefault="003D38C4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8C4">
        <w:rPr>
          <w:rFonts w:ascii="Times New Roman" w:hAnsi="Times New Roman" w:cs="Times New Roman"/>
          <w:sz w:val="28"/>
          <w:szCs w:val="28"/>
        </w:rPr>
        <w:t>выдвигать гипотезы решения проблем;</w:t>
      </w:r>
    </w:p>
    <w:p w:rsidR="003D38C4" w:rsidRPr="003D38C4" w:rsidRDefault="003D38C4" w:rsidP="00D25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8C4">
        <w:rPr>
          <w:rFonts w:ascii="Times New Roman" w:hAnsi="Times New Roman" w:cs="Times New Roman"/>
          <w:sz w:val="28"/>
          <w:szCs w:val="28"/>
        </w:rPr>
        <w:t>мысленно экспериментировать.</w:t>
      </w:r>
    </w:p>
    <w:p w:rsidR="003D38C4" w:rsidRPr="003D38C4" w:rsidRDefault="003D38C4" w:rsidP="00D25FD4">
      <w:pPr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Для формирования указанных умений наиболее предпочтительны виды деятельности, использующие исследовательские и поисковые методы.</w:t>
      </w:r>
    </w:p>
    <w:p w:rsidR="003D38C4" w:rsidRPr="003D38C4" w:rsidRDefault="003D38C4" w:rsidP="00D25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 xml:space="preserve">Интернет предоставляет много </w:t>
      </w:r>
      <w:r w:rsidR="00D25FD4">
        <w:rPr>
          <w:rFonts w:ascii="Times New Roman" w:hAnsi="Times New Roman" w:cs="Times New Roman"/>
          <w:sz w:val="28"/>
          <w:szCs w:val="28"/>
        </w:rPr>
        <w:t>возможностей для повышения каче</w:t>
      </w:r>
      <w:r w:rsidRPr="003D38C4">
        <w:rPr>
          <w:rFonts w:ascii="Times New Roman" w:hAnsi="Times New Roman" w:cs="Times New Roman"/>
          <w:sz w:val="28"/>
          <w:szCs w:val="28"/>
        </w:rPr>
        <w:t>ства преподавания и создания стимулов к обучению. Однако учителю нужно быть осторожным: бесцельное скитание по обширным ресурсам Сети не имеет никакой образовательной ценности. Необходимо планировать, искать продуктивные спо</w:t>
      </w:r>
      <w:r w:rsidR="00D25FD4">
        <w:rPr>
          <w:rFonts w:ascii="Times New Roman" w:hAnsi="Times New Roman" w:cs="Times New Roman"/>
          <w:sz w:val="28"/>
          <w:szCs w:val="28"/>
        </w:rPr>
        <w:t>собы применения Интернет. Поэто</w:t>
      </w:r>
      <w:r w:rsidRPr="003D38C4">
        <w:rPr>
          <w:rFonts w:ascii="Times New Roman" w:hAnsi="Times New Roman" w:cs="Times New Roman"/>
          <w:sz w:val="28"/>
          <w:szCs w:val="28"/>
        </w:rPr>
        <w:t>му планирование необходимо. Без четкого сценария посещение Интернета не может оказаться полезным и эффективным.</w:t>
      </w:r>
    </w:p>
    <w:p w:rsidR="003D38C4" w:rsidRPr="003D38C4" w:rsidRDefault="003D38C4" w:rsidP="00D25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Внедрение ИКТ способствует, безусловно, достижению основной цели модернизации образования -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культурой.</w:t>
      </w:r>
    </w:p>
    <w:p w:rsidR="003D38C4" w:rsidRPr="003D38C4" w:rsidRDefault="003D38C4" w:rsidP="00D25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Таким образом, без использования ИКТ в учебном процессе трудно представить современные уроки. ИКТ способствует активизации познавательной деятельности обучающихся, повышает интерес к изучению конкретных учебных дисциплин, обучающиеся имеют возможность в яркой, интересной форме осваивать содержание предметов, а также проверить свои умения и навыки в интерактивной деятельности.</w:t>
      </w:r>
    </w:p>
    <w:p w:rsidR="003D38C4" w:rsidRPr="003D38C4" w:rsidRDefault="003D38C4" w:rsidP="00D25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Достоинств у компьютерного обучения, без сомнения, немало, но нельзя и злоупотреблять компьютеризацией. Необходимы критерии полезности применения компьютеров на уроке для каждой группы обучающихся по темам целевых предметов, а также критерии оценки учебных программных средств.</w:t>
      </w:r>
    </w:p>
    <w:p w:rsidR="003D38C4" w:rsidRPr="003D38C4" w:rsidRDefault="003D38C4" w:rsidP="00D25F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sz w:val="28"/>
          <w:szCs w:val="28"/>
        </w:rPr>
        <w:t>Одним словом, та или иная учебная компьютерная технология целесообразна, если она позволяет получить такие результаты обучения, какие нельзя получить без применения этой технологии.</w:t>
      </w:r>
    </w:p>
    <w:p w:rsidR="00D25FD4" w:rsidRDefault="00D25FD4" w:rsidP="003D38C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3D38C4" w:rsidRPr="003D38C4" w:rsidRDefault="003D38C4" w:rsidP="003D38C4">
      <w:pPr>
        <w:rPr>
          <w:rFonts w:ascii="Times New Roman" w:hAnsi="Times New Roman" w:cs="Times New Roman"/>
          <w:sz w:val="28"/>
          <w:szCs w:val="28"/>
        </w:rPr>
      </w:pPr>
      <w:r w:rsidRPr="003D38C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Периодическая печать.</w:t>
      </w:r>
    </w:p>
    <w:p w:rsidR="003D38C4" w:rsidRPr="00D25FD4" w:rsidRDefault="003D38C4" w:rsidP="00D25F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5FD4">
        <w:rPr>
          <w:rFonts w:ascii="Times New Roman" w:hAnsi="Times New Roman" w:cs="Times New Roman"/>
          <w:sz w:val="28"/>
          <w:szCs w:val="28"/>
        </w:rPr>
        <w:t xml:space="preserve">Журнал «Квант» - </w:t>
      </w:r>
      <w:r w:rsidRPr="00D25FD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D25FD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25FD4">
        <w:rPr>
          <w:rFonts w:ascii="Times New Roman" w:hAnsi="Times New Roman" w:cs="Times New Roman"/>
          <w:sz w:val="28"/>
          <w:szCs w:val="28"/>
          <w:u w:val="single"/>
          <w:lang w:val="en-US"/>
        </w:rPr>
        <w:t>kvant</w:t>
      </w:r>
      <w:r w:rsidRPr="00D25FD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25FD4">
        <w:rPr>
          <w:rFonts w:ascii="Times New Roman" w:hAnsi="Times New Roman" w:cs="Times New Roman"/>
          <w:sz w:val="28"/>
          <w:szCs w:val="28"/>
          <w:u w:val="single"/>
          <w:lang w:val="en-US"/>
        </w:rPr>
        <w:t>inlb</w:t>
      </w:r>
      <w:r w:rsidRPr="00D25FD4">
        <w:rPr>
          <w:rFonts w:ascii="Times New Roman" w:hAnsi="Times New Roman" w:cs="Times New Roman"/>
          <w:sz w:val="28"/>
          <w:szCs w:val="28"/>
        </w:rPr>
        <w:t>.</w:t>
      </w:r>
    </w:p>
    <w:p w:rsidR="003D38C4" w:rsidRPr="00D25FD4" w:rsidRDefault="003D38C4" w:rsidP="00D25F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5FD4">
        <w:rPr>
          <w:rFonts w:ascii="Times New Roman" w:hAnsi="Times New Roman" w:cs="Times New Roman"/>
          <w:sz w:val="28"/>
          <w:szCs w:val="28"/>
        </w:rPr>
        <w:t xml:space="preserve">Журнал «Знание - сила» - </w:t>
      </w:r>
      <w:hyperlink r:id="rId7" w:history="1">
        <w:r w:rsidRPr="00D25FD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znanie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sila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ni</w:t>
        </w:r>
      </w:hyperlink>
      <w:r w:rsidRPr="00D25F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23CE" w:rsidRPr="00FE3482" w:rsidRDefault="003D38C4" w:rsidP="00FE34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5FD4">
        <w:rPr>
          <w:rFonts w:ascii="Times New Roman" w:hAnsi="Times New Roman" w:cs="Times New Roman"/>
          <w:sz w:val="28"/>
          <w:szCs w:val="28"/>
        </w:rPr>
        <w:t xml:space="preserve">Журнал «Наука и жизнь» - </w:t>
      </w:r>
      <w:hyperlink r:id="rId8" w:history="1">
        <w:r w:rsidRPr="00D25FD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nauka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relis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D25FD4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</w:p>
    <w:sectPr w:rsidR="00F823CE" w:rsidRPr="00FE3482" w:rsidSect="000B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F5" w:rsidRDefault="00394CF5">
      <w:pPr>
        <w:spacing w:after="0" w:line="240" w:lineRule="auto"/>
      </w:pPr>
      <w:r>
        <w:separator/>
      </w:r>
    </w:p>
  </w:endnote>
  <w:endnote w:type="continuationSeparator" w:id="1">
    <w:p w:rsidR="00394CF5" w:rsidRDefault="0039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F5" w:rsidRDefault="00394CF5">
      <w:pPr>
        <w:spacing w:after="0" w:line="240" w:lineRule="auto"/>
      </w:pPr>
      <w:r>
        <w:separator/>
      </w:r>
    </w:p>
  </w:footnote>
  <w:footnote w:type="continuationSeparator" w:id="1">
    <w:p w:rsidR="00394CF5" w:rsidRDefault="0039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37BD1CF7"/>
    <w:multiLevelType w:val="hybridMultilevel"/>
    <w:tmpl w:val="D970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206DE"/>
    <w:multiLevelType w:val="hybridMultilevel"/>
    <w:tmpl w:val="D728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4F7"/>
    <w:rsid w:val="000B04F7"/>
    <w:rsid w:val="00153BDA"/>
    <w:rsid w:val="0019631A"/>
    <w:rsid w:val="001A708A"/>
    <w:rsid w:val="001A7677"/>
    <w:rsid w:val="001F760C"/>
    <w:rsid w:val="002735D4"/>
    <w:rsid w:val="0028376F"/>
    <w:rsid w:val="00297898"/>
    <w:rsid w:val="00364C68"/>
    <w:rsid w:val="00386B18"/>
    <w:rsid w:val="0039313B"/>
    <w:rsid w:val="00394CF5"/>
    <w:rsid w:val="00396CC5"/>
    <w:rsid w:val="003D38C4"/>
    <w:rsid w:val="004A786D"/>
    <w:rsid w:val="00694924"/>
    <w:rsid w:val="006E56D8"/>
    <w:rsid w:val="006F4E3C"/>
    <w:rsid w:val="007D23FD"/>
    <w:rsid w:val="00800BDF"/>
    <w:rsid w:val="0080377B"/>
    <w:rsid w:val="0084637B"/>
    <w:rsid w:val="00867FB1"/>
    <w:rsid w:val="008C5C78"/>
    <w:rsid w:val="00955DBA"/>
    <w:rsid w:val="009E2F86"/>
    <w:rsid w:val="00AB18F3"/>
    <w:rsid w:val="00AC4E1B"/>
    <w:rsid w:val="00CB42D5"/>
    <w:rsid w:val="00CF5FA2"/>
    <w:rsid w:val="00D22770"/>
    <w:rsid w:val="00D25FD4"/>
    <w:rsid w:val="00DB2140"/>
    <w:rsid w:val="00E20D22"/>
    <w:rsid w:val="00EA6294"/>
    <w:rsid w:val="00F00BF5"/>
    <w:rsid w:val="00F63ABB"/>
    <w:rsid w:val="00F823CE"/>
    <w:rsid w:val="00FB5BBF"/>
    <w:rsid w:val="00FE3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B04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B04F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B04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B04F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B04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B04F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B04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B04F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B04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B04F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B04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B04F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B04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B04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B04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B04F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B04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B04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B04F7"/>
    <w:pPr>
      <w:ind w:left="720"/>
      <w:contextualSpacing/>
    </w:pPr>
  </w:style>
  <w:style w:type="paragraph" w:styleId="a4">
    <w:name w:val="No Spacing"/>
    <w:uiPriority w:val="1"/>
    <w:qFormat/>
    <w:rsid w:val="000B04F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B04F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B04F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B04F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04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04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04F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B04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B04F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B04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0B04F7"/>
  </w:style>
  <w:style w:type="paragraph" w:customStyle="1" w:styleId="10">
    <w:name w:val="Нижний колонтитул1"/>
    <w:basedOn w:val="a"/>
    <w:link w:val="CaptionChar"/>
    <w:uiPriority w:val="99"/>
    <w:unhideWhenUsed/>
    <w:rsid w:val="000B04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B04F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B04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B04F7"/>
  </w:style>
  <w:style w:type="table" w:styleId="ab">
    <w:name w:val="Table Grid"/>
    <w:basedOn w:val="a1"/>
    <w:uiPriority w:val="59"/>
    <w:rsid w:val="000B04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04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B04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B0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B04F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B04F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B04F7"/>
    <w:rPr>
      <w:sz w:val="18"/>
    </w:rPr>
  </w:style>
  <w:style w:type="character" w:styleId="af">
    <w:name w:val="footnote reference"/>
    <w:basedOn w:val="a0"/>
    <w:uiPriority w:val="99"/>
    <w:unhideWhenUsed/>
    <w:rsid w:val="000B04F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B04F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B04F7"/>
    <w:rPr>
      <w:sz w:val="20"/>
    </w:rPr>
  </w:style>
  <w:style w:type="character" w:styleId="af2">
    <w:name w:val="endnote reference"/>
    <w:basedOn w:val="a0"/>
    <w:uiPriority w:val="99"/>
    <w:semiHidden/>
    <w:unhideWhenUsed/>
    <w:rsid w:val="000B04F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B04F7"/>
    <w:pPr>
      <w:spacing w:after="57"/>
    </w:pPr>
  </w:style>
  <w:style w:type="paragraph" w:styleId="22">
    <w:name w:val="toc 2"/>
    <w:basedOn w:val="a"/>
    <w:next w:val="a"/>
    <w:uiPriority w:val="39"/>
    <w:unhideWhenUsed/>
    <w:rsid w:val="000B04F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04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04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04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04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04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04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04F7"/>
    <w:pPr>
      <w:spacing w:after="57"/>
      <w:ind w:left="2268"/>
    </w:pPr>
  </w:style>
  <w:style w:type="paragraph" w:styleId="af3">
    <w:name w:val="TOC Heading"/>
    <w:uiPriority w:val="39"/>
    <w:unhideWhenUsed/>
    <w:rsid w:val="000B0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B04F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B04F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B04F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B04F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B04F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B04F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B04F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B04F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B04F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B04F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B04F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B04F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B04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B04F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B04F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B04F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B04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B04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B04F7"/>
    <w:pPr>
      <w:ind w:left="720"/>
      <w:contextualSpacing/>
    </w:pPr>
  </w:style>
  <w:style w:type="paragraph" w:styleId="a4">
    <w:name w:val="No Spacing"/>
    <w:uiPriority w:val="1"/>
    <w:qFormat/>
    <w:rsid w:val="000B04F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B04F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B04F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B04F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B04F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04F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04F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B04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B04F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B04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0B04F7"/>
  </w:style>
  <w:style w:type="paragraph" w:customStyle="1" w:styleId="10">
    <w:name w:val="Нижний колонтитул1"/>
    <w:basedOn w:val="a"/>
    <w:link w:val="CaptionChar"/>
    <w:uiPriority w:val="99"/>
    <w:unhideWhenUsed/>
    <w:rsid w:val="000B04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B04F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B04F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0B04F7"/>
  </w:style>
  <w:style w:type="table" w:styleId="ab">
    <w:name w:val="Table Grid"/>
    <w:basedOn w:val="a1"/>
    <w:uiPriority w:val="59"/>
    <w:rsid w:val="000B04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04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B04F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B0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04F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0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B04F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B04F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B04F7"/>
    <w:rPr>
      <w:sz w:val="18"/>
    </w:rPr>
  </w:style>
  <w:style w:type="character" w:styleId="af">
    <w:name w:val="footnote reference"/>
    <w:basedOn w:val="a0"/>
    <w:uiPriority w:val="99"/>
    <w:unhideWhenUsed/>
    <w:rsid w:val="000B04F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B04F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B04F7"/>
    <w:rPr>
      <w:sz w:val="20"/>
    </w:rPr>
  </w:style>
  <w:style w:type="character" w:styleId="af2">
    <w:name w:val="endnote reference"/>
    <w:basedOn w:val="a0"/>
    <w:uiPriority w:val="99"/>
    <w:semiHidden/>
    <w:unhideWhenUsed/>
    <w:rsid w:val="000B04F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B04F7"/>
    <w:pPr>
      <w:spacing w:after="57"/>
    </w:pPr>
  </w:style>
  <w:style w:type="paragraph" w:styleId="22">
    <w:name w:val="toc 2"/>
    <w:basedOn w:val="a"/>
    <w:next w:val="a"/>
    <w:uiPriority w:val="39"/>
    <w:unhideWhenUsed/>
    <w:rsid w:val="000B04F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04F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04F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04F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04F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04F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04F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04F7"/>
    <w:pPr>
      <w:spacing w:after="57"/>
      <w:ind w:left="2268"/>
    </w:pPr>
  </w:style>
  <w:style w:type="paragraph" w:styleId="af3">
    <w:name w:val="TOC Heading"/>
    <w:uiPriority w:val="39"/>
    <w:unhideWhenUsed/>
    <w:rsid w:val="000B0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.reli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e-sila.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2023-12-22T09:41:00Z</dcterms:created>
  <dcterms:modified xsi:type="dcterms:W3CDTF">2023-12-22T19:42:00Z</dcterms:modified>
</cp:coreProperties>
</file>