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8" w:rsidRDefault="007C4078" w:rsidP="007C4078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Формирование учебной мотивации у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об</w:t>
      </w:r>
      <w:r w:rsidRPr="007C4078">
        <w:rPr>
          <w:rFonts w:ascii="Times New Roman" w:hAnsi="Times New Roman" w:cs="Times New Roman"/>
          <w:b/>
          <w:bCs/>
          <w:i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7C4078">
        <w:rPr>
          <w:rFonts w:ascii="Times New Roman" w:hAnsi="Times New Roman" w:cs="Times New Roman"/>
          <w:b/>
          <w:bCs/>
          <w:iCs/>
          <w:sz w:val="28"/>
          <w:szCs w:val="28"/>
        </w:rPr>
        <w:t>щихся</w:t>
      </w:r>
      <w:proofErr w:type="gramEnd"/>
      <w:r w:rsidRPr="007C40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коррекционном курсе «Предметно – практические действия»</w:t>
      </w:r>
    </w:p>
    <w:p w:rsidR="007C4078" w:rsidRPr="007C4078" w:rsidRDefault="007C4078" w:rsidP="007C407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Гилимшина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Шавкятовна</w:t>
      </w:r>
      <w:proofErr w:type="spellEnd"/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sz w:val="28"/>
          <w:szCs w:val="28"/>
        </w:rPr>
        <w:t>Цели</w:t>
      </w:r>
      <w:r w:rsidRPr="007C40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1.</w:t>
      </w:r>
      <w:proofErr w:type="gramStart"/>
      <w:r w:rsidRPr="007C4078">
        <w:rPr>
          <w:rFonts w:ascii="Times New Roman" w:hAnsi="Times New Roman" w:cs="Times New Roman"/>
          <w:bCs/>
          <w:iCs/>
          <w:sz w:val="28"/>
          <w:szCs w:val="28"/>
        </w:rPr>
        <w:t>Предметные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: формирование целенаправленных произвольных движений с различными предметами и материалами.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2.Личностные</w:t>
      </w:r>
      <w:r w:rsidRPr="007C4078">
        <w:rPr>
          <w:rFonts w:ascii="Times New Roman" w:hAnsi="Times New Roman" w:cs="Times New Roman"/>
          <w:sz w:val="28"/>
          <w:szCs w:val="28"/>
        </w:rPr>
        <w:t xml:space="preserve">: развитие мотивов учебно-трудовой деятельности, формирование </w:t>
      </w:r>
      <w:proofErr w:type="gramStart"/>
      <w:r w:rsidRPr="007C4078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позиции школьника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078">
        <w:rPr>
          <w:rFonts w:ascii="Times New Roman" w:hAnsi="Times New Roman" w:cs="Times New Roman"/>
          <w:bCs/>
          <w:iCs/>
          <w:sz w:val="28"/>
          <w:szCs w:val="28"/>
        </w:rPr>
        <w:t>3.Коррекционные</w:t>
      </w:r>
      <w:r w:rsidRPr="007C4078">
        <w:rPr>
          <w:rFonts w:ascii="Times New Roman" w:hAnsi="Times New Roman" w:cs="Times New Roman"/>
          <w:sz w:val="28"/>
          <w:szCs w:val="28"/>
        </w:rPr>
        <w:t xml:space="preserve">: 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 и речи в связи с практической деятельностью. </w:t>
      </w:r>
      <w:proofErr w:type="gramEnd"/>
    </w:p>
    <w:p w:rsidR="00FD14D2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4.Социальные:</w:t>
      </w:r>
      <w:r w:rsidRPr="007C4078">
        <w:rPr>
          <w:rFonts w:ascii="Times New Roman" w:hAnsi="Times New Roman" w:cs="Times New Roman"/>
          <w:sz w:val="28"/>
          <w:szCs w:val="28"/>
        </w:rPr>
        <w:t xml:space="preserve"> овладение учащимися системой доступных, практически значимых знаний, умений и </w:t>
      </w:r>
      <w:proofErr w:type="gramStart"/>
      <w:r w:rsidRPr="007C4078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необходимых для дальнейшей социализации и адаптации в обществе.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Start"/>
      <w:r w:rsidRPr="007C40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Предметные</w:t>
      </w:r>
      <w:proofErr w:type="gramStart"/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40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7C4078" w:rsidRDefault="007C4078" w:rsidP="007C4078">
      <w:pPr>
        <w:numPr>
          <w:ilvl w:val="0"/>
          <w:numId w:val="1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t xml:space="preserve">освоение простых действий с предметами и материалами; </w:t>
      </w:r>
    </w:p>
    <w:p w:rsidR="00000000" w:rsidRPr="007C4078" w:rsidRDefault="007C4078" w:rsidP="007C4078">
      <w:pPr>
        <w:numPr>
          <w:ilvl w:val="0"/>
          <w:numId w:val="1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  <w:r w:rsidRPr="007C4078">
        <w:rPr>
          <w:rFonts w:ascii="Times New Roman" w:hAnsi="Times New Roman" w:cs="Times New Roman"/>
          <w:sz w:val="28"/>
          <w:szCs w:val="28"/>
        </w:rPr>
        <w:t xml:space="preserve">развитие умений следовать определенному порядку при выполнении предметных действий. </w:t>
      </w:r>
    </w:p>
    <w:p w:rsidR="00000000" w:rsidRPr="007C4078" w:rsidRDefault="007C4078" w:rsidP="007C4078">
      <w:pPr>
        <w:numPr>
          <w:ilvl w:val="0"/>
          <w:numId w:val="1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t xml:space="preserve">формирование элементарных </w:t>
      </w:r>
      <w:proofErr w:type="spellStart"/>
      <w:r w:rsidRPr="007C4078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C4078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Личностные:</w:t>
      </w:r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формирование положительного отношения к обучению и труду;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 развитие активности и самостоятельности</w:t>
      </w:r>
      <w:proofErr w:type="gramStart"/>
      <w:r w:rsidRPr="007C40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навыков взаимоотношений и опыта совместной деятельности;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формирование положительных качеств личности.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Коррекционные</w:t>
      </w:r>
      <w:proofErr w:type="gramStart"/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корригировать познавательную деятельность, высшие психические функции у </w:t>
      </w:r>
      <w:proofErr w:type="gramStart"/>
      <w:r w:rsidRPr="007C40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40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 развитие мелкой моторики, зрительно-моторной координации.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Социальные:</w:t>
      </w:r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 овладение навыками самообслуживания и личной гигиены;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    развитие умения работать в коллективе, договариваться и приходить к общему решению.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состоит из следующих разделов: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lastRenderedPageBreak/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Предметно-практические действия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Конструирование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мозаикой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пластическими материалами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бумагой и фольгой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нитками и тканью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с природными материалами.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формой обучения являются занятие.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Типы занятий: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sz w:val="28"/>
          <w:szCs w:val="28"/>
        </w:rPr>
        <w:t xml:space="preserve"> </w:t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сообщения новых знаний;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закрепления полученных знаний и умений;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упражнение;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обобщение полученных знаний, умений и навыков;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проверки и оценки знаний, умений и навыков;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повторение полученных знаний;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sym w:font="Symbol" w:char="00B7"/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комбинированный.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Содержание разделов «Конструирование», «Работа с мозаикой», «Работа с пластическими материалами», «Работа с бумагой и фольгой», «Работа с нитками и тканью», «Работа с природными материалами» отражает предметно-практическую направленность различных видов ручного труда, предусматривает развитие и коррекцию сенсорной и умственной деятельности детей с умеренной и тяжелой интеллектуальной недостаточностью.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Каждый раздел содержит: ознакомительные упражнения; познавательные сведения; перечень умений, над формированием которых предстоит работать; виды предметно-практической деятельности; операции и приемы предметно-практической деятельности; перечень изделий, практических работ.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Программный материал распределен по классам. При отборе программного материала педагогу необходимо учитывать познавательные возможност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каждого ребенка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востребованн</w:t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>ость</w:t>
      </w:r>
      <w:proofErr w:type="spellEnd"/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формируемых умений и знаний в его самостоятельной повседневной жизни. Педагогу дается право изменять последовательность изучения материала, усложнять или упрощать его, перераспределять по классам, разрабатывать индивидуальные программы обучения, определять время изучения материала в рамках часов учебного плана. Объем и сроки реализации содержания программы определяются возможностями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</w:t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>уча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C4078">
        <w:rPr>
          <w:rFonts w:ascii="Times New Roman" w:hAnsi="Times New Roman" w:cs="Times New Roman"/>
          <w:bCs/>
          <w:iCs/>
          <w:sz w:val="28"/>
          <w:szCs w:val="28"/>
        </w:rPr>
        <w:t>щихся</w:t>
      </w:r>
      <w:proofErr w:type="gramEnd"/>
      <w:r w:rsidRPr="007C4078">
        <w:rPr>
          <w:rFonts w:ascii="Times New Roman" w:hAnsi="Times New Roman" w:cs="Times New Roman"/>
          <w:bCs/>
          <w:iCs/>
          <w:sz w:val="28"/>
          <w:szCs w:val="28"/>
        </w:rPr>
        <w:t xml:space="preserve"> в овладении предусмотренными программой базовыми технологическими операциями.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Ученики одного класса могут работать с программным материалом разных классов по индивидуальным программам, разработанным учителем и утвержденным директором учреждения образования. </w:t>
      </w:r>
    </w:p>
    <w:p w:rsidR="007C4078" w:rsidRPr="007C4078" w:rsidRDefault="007C4078" w:rsidP="007C407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Cs/>
          <w:iCs/>
          <w:sz w:val="28"/>
          <w:szCs w:val="28"/>
        </w:rPr>
        <w:t>Эффективность педагогического процесса зависит от используемых методов и приемов обучения.</w:t>
      </w:r>
    </w:p>
    <w:sectPr w:rsidR="007C4078" w:rsidRPr="007C4078" w:rsidSect="00FD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4498"/>
    <w:multiLevelType w:val="hybridMultilevel"/>
    <w:tmpl w:val="C5DC17E4"/>
    <w:lvl w:ilvl="0" w:tplc="DF14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62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A6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82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E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CC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4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2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ED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078"/>
    <w:rsid w:val="007C4078"/>
    <w:rsid w:val="00FD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2019-11-24T15:09:00Z</dcterms:created>
  <dcterms:modified xsi:type="dcterms:W3CDTF">2019-11-24T15:17:00Z</dcterms:modified>
</cp:coreProperties>
</file>