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7E" w:rsidRPr="00EF3D7E" w:rsidRDefault="00740E7E" w:rsidP="00EF3D7E">
      <w:pPr>
        <w:spacing w:after="120"/>
        <w:rPr>
          <w:rFonts w:ascii="Bookman Old Style" w:eastAsia="Batang" w:hAnsi="Bookman Old Style" w:cs="Arial"/>
          <w:b/>
          <w:color w:val="FF0000"/>
          <w:sz w:val="52"/>
          <w:szCs w:val="52"/>
        </w:rPr>
      </w:pPr>
    </w:p>
    <w:tbl>
      <w:tblPr>
        <w:tblpPr w:leftFromText="180" w:rightFromText="180" w:vertAnchor="text" w:horzAnchor="margin" w:tblpY="18"/>
        <w:tblW w:w="0" w:type="auto"/>
        <w:tblLook w:val="04A0"/>
      </w:tblPr>
      <w:tblGrid>
        <w:gridCol w:w="4968"/>
        <w:gridCol w:w="4968"/>
      </w:tblGrid>
      <w:tr w:rsidR="00E40368" w:rsidRPr="00E40368" w:rsidTr="00E40368">
        <w:trPr>
          <w:trHeight w:val="3261"/>
        </w:trPr>
        <w:tc>
          <w:tcPr>
            <w:tcW w:w="4968" w:type="dxa"/>
          </w:tcPr>
          <w:p w:rsidR="00E40368" w:rsidRDefault="00EF3D7E" w:rsidP="00E40368">
            <w:pPr>
              <w:spacing w:after="120"/>
              <w:jc w:val="center"/>
              <w:rPr>
                <w:color w:val="008000"/>
              </w:rPr>
            </w:pPr>
            <w:r>
              <w:rPr>
                <w:b/>
                <w:bCs/>
                <w:noProof/>
                <w:color w:val="FF8C55"/>
                <w:sz w:val="28"/>
                <w:szCs w:val="28"/>
              </w:rPr>
              <w:drawing>
                <wp:anchor distT="0" distB="0" distL="114300" distR="114300" simplePos="0" relativeHeight="251651072" behindDoc="0" locked="0" layoutInCell="1" allowOverlap="1">
                  <wp:simplePos x="0" y="0"/>
                  <wp:positionH relativeFrom="column">
                    <wp:posOffset>346710</wp:posOffset>
                  </wp:positionH>
                  <wp:positionV relativeFrom="paragraph">
                    <wp:posOffset>130810</wp:posOffset>
                  </wp:positionV>
                  <wp:extent cx="2167890" cy="1816100"/>
                  <wp:effectExtent l="19050" t="0" r="381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167890" cy="1816100"/>
                          </a:xfrm>
                          <a:prstGeom prst="rect">
                            <a:avLst/>
                          </a:prstGeom>
                          <a:noFill/>
                        </pic:spPr>
                      </pic:pic>
                    </a:graphicData>
                  </a:graphic>
                </wp:anchor>
              </w:drawing>
            </w:r>
          </w:p>
          <w:p w:rsidR="00E40368" w:rsidRDefault="00E40368" w:rsidP="00E40368">
            <w:pPr>
              <w:spacing w:after="120"/>
              <w:jc w:val="center"/>
              <w:rPr>
                <w:color w:val="008000"/>
              </w:rPr>
            </w:pPr>
          </w:p>
          <w:p w:rsidR="00E40368" w:rsidRDefault="00E40368" w:rsidP="00E40368">
            <w:pPr>
              <w:spacing w:after="120"/>
              <w:jc w:val="center"/>
              <w:rPr>
                <w:color w:val="008000"/>
              </w:rPr>
            </w:pPr>
          </w:p>
          <w:p w:rsidR="00E40368" w:rsidRDefault="00E40368" w:rsidP="00E40368">
            <w:pPr>
              <w:spacing w:after="120"/>
              <w:jc w:val="center"/>
              <w:rPr>
                <w:color w:val="008000"/>
              </w:rPr>
            </w:pPr>
          </w:p>
          <w:p w:rsidR="00E40368" w:rsidRDefault="00E40368" w:rsidP="00E40368">
            <w:pPr>
              <w:spacing w:after="120"/>
              <w:jc w:val="center"/>
              <w:rPr>
                <w:color w:val="008000"/>
              </w:rPr>
            </w:pPr>
          </w:p>
          <w:p w:rsidR="00E40368" w:rsidRPr="00E40368" w:rsidRDefault="00E40368" w:rsidP="00E40368">
            <w:pPr>
              <w:spacing w:after="120"/>
              <w:jc w:val="center"/>
              <w:rPr>
                <w:color w:val="008000"/>
              </w:rPr>
            </w:pPr>
          </w:p>
        </w:tc>
        <w:tc>
          <w:tcPr>
            <w:tcW w:w="4968" w:type="dxa"/>
          </w:tcPr>
          <w:p w:rsidR="00E40368" w:rsidRDefault="00E40368" w:rsidP="00E40368">
            <w:pPr>
              <w:spacing w:after="120"/>
              <w:jc w:val="center"/>
              <w:rPr>
                <w:color w:val="008000"/>
                <w:sz w:val="52"/>
                <w:szCs w:val="52"/>
              </w:rPr>
            </w:pPr>
          </w:p>
          <w:p w:rsidR="00E40368" w:rsidRPr="00E40368" w:rsidRDefault="00E40368" w:rsidP="00E40368">
            <w:pPr>
              <w:spacing w:after="120"/>
              <w:jc w:val="center"/>
              <w:rPr>
                <w:color w:val="FF8C55"/>
                <w:sz w:val="52"/>
                <w:szCs w:val="52"/>
              </w:rPr>
            </w:pPr>
            <w:r w:rsidRPr="00E40368">
              <w:rPr>
                <w:color w:val="008000"/>
                <w:sz w:val="52"/>
                <w:szCs w:val="52"/>
              </w:rPr>
              <w:t>ЛЕТО</w:t>
            </w:r>
            <w:r w:rsidRPr="00E40368">
              <w:rPr>
                <w:color w:val="FF8C55"/>
                <w:sz w:val="52"/>
                <w:szCs w:val="52"/>
              </w:rPr>
              <w:t xml:space="preserve"> И </w:t>
            </w:r>
            <w:r w:rsidRPr="00E40368">
              <w:rPr>
                <w:color w:val="FF0000"/>
                <w:sz w:val="52"/>
                <w:szCs w:val="52"/>
              </w:rPr>
              <w:t>БЕЗОПАСНОСТЬ</w:t>
            </w:r>
          </w:p>
          <w:p w:rsidR="00E40368" w:rsidRPr="00E40368" w:rsidRDefault="00E40368" w:rsidP="00E40368">
            <w:pPr>
              <w:spacing w:after="120"/>
              <w:jc w:val="center"/>
              <w:rPr>
                <w:rFonts w:ascii="Franklin Gothic Medium" w:hAnsi="Franklin Gothic Medium" w:cs="Arial"/>
                <w:sz w:val="52"/>
                <w:szCs w:val="52"/>
              </w:rPr>
            </w:pPr>
            <w:r w:rsidRPr="00E40368">
              <w:rPr>
                <w:color w:val="FF8C55"/>
                <w:sz w:val="52"/>
                <w:szCs w:val="52"/>
              </w:rPr>
              <w:t>НАШИХ ДЕТЕЙ</w:t>
            </w:r>
          </w:p>
        </w:tc>
      </w:tr>
    </w:tbl>
    <w:p w:rsidR="00740E7E" w:rsidRPr="00E40368" w:rsidRDefault="00E40368" w:rsidP="00E40368">
      <w:pPr>
        <w:spacing w:after="120"/>
        <w:rPr>
          <w:color w:val="008000"/>
        </w:rPr>
      </w:pPr>
      <w:r>
        <w:rPr>
          <w:color w:val="008000"/>
          <w:sz w:val="44"/>
          <w:szCs w:val="44"/>
        </w:rPr>
        <w:t xml:space="preserve">    </w:t>
      </w:r>
      <w:r w:rsidR="00740E7E" w:rsidRPr="003F3010">
        <w:rPr>
          <w:b/>
          <w:bCs/>
          <w:i/>
          <w:color w:val="FF8C55"/>
          <w:sz w:val="32"/>
          <w:szCs w:val="32"/>
          <w:u w:val="single"/>
        </w:rPr>
        <w:t>Опасная статистика.</w:t>
      </w:r>
    </w:p>
    <w:p w:rsidR="00740E7E" w:rsidRPr="003F3010" w:rsidRDefault="00740E7E" w:rsidP="003F3010">
      <w:pPr>
        <w:pStyle w:val="a3"/>
        <w:ind w:left="426" w:right="364"/>
        <w:jc w:val="both"/>
        <w:rPr>
          <w:sz w:val="32"/>
          <w:szCs w:val="32"/>
        </w:rPr>
      </w:pPr>
      <w:r w:rsidRPr="003F3010">
        <w:rPr>
          <w:sz w:val="32"/>
          <w:szCs w:val="32"/>
        </w:rPr>
        <w:t>Особенно "богат" детскими травмами и отравлениями июль. Кроме того, по данным международной статистики, самое вероятное время для несчастного случая - воскресный вечер. Что касается возрастной "группы риска", то наиболее беззащитны дети 1-2-х лет.</w:t>
      </w:r>
    </w:p>
    <w:p w:rsidR="00740E7E" w:rsidRPr="003F3010" w:rsidRDefault="00740E7E" w:rsidP="003F3010">
      <w:pPr>
        <w:pStyle w:val="a3"/>
        <w:ind w:left="426" w:right="364"/>
        <w:jc w:val="both"/>
        <w:rPr>
          <w:sz w:val="32"/>
          <w:szCs w:val="32"/>
        </w:rPr>
      </w:pPr>
      <w:r w:rsidRPr="003F3010">
        <w:rPr>
          <w:sz w:val="32"/>
          <w:szCs w:val="32"/>
        </w:rPr>
        <w:t>По необъяснимой причине малышей неумолимо притягивают места и предметы, потенциально опасные для здоровья, а иногда и жизни - водоемы, канавы, колючие кусты, ядовитые растения, костры, высокие лестницы и автотрассы с оживленным движением.</w:t>
      </w:r>
    </w:p>
    <w:p w:rsidR="00740E7E" w:rsidRPr="003F3010" w:rsidRDefault="00EF3D7E" w:rsidP="003F3010">
      <w:pPr>
        <w:pStyle w:val="a3"/>
        <w:ind w:left="426" w:right="364"/>
        <w:jc w:val="both"/>
        <w:rPr>
          <w:sz w:val="32"/>
          <w:szCs w:val="32"/>
        </w:rPr>
      </w:pPr>
      <w:r>
        <w:rPr>
          <w:noProof/>
        </w:rPr>
        <w:drawing>
          <wp:anchor distT="0" distB="0" distL="114300" distR="114300" simplePos="0" relativeHeight="251650048" behindDoc="1" locked="0" layoutInCell="1" allowOverlap="1">
            <wp:simplePos x="0" y="0"/>
            <wp:positionH relativeFrom="column">
              <wp:posOffset>3262630</wp:posOffset>
            </wp:positionH>
            <wp:positionV relativeFrom="paragraph">
              <wp:posOffset>789305</wp:posOffset>
            </wp:positionV>
            <wp:extent cx="2957195" cy="3121660"/>
            <wp:effectExtent l="0" t="0" r="0" b="0"/>
            <wp:wrapNone/>
            <wp:docPr id="2" name="Рисунок 3" descr="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2"/>
                    <pic:cNvPicPr>
                      <a:picLocks noChangeAspect="1" noChangeArrowheads="1"/>
                    </pic:cNvPicPr>
                  </pic:nvPicPr>
                  <pic:blipFill>
                    <a:blip r:embed="rId7" cstate="print"/>
                    <a:srcRect/>
                    <a:stretch>
                      <a:fillRect/>
                    </a:stretch>
                  </pic:blipFill>
                  <pic:spPr bwMode="auto">
                    <a:xfrm>
                      <a:off x="0" y="0"/>
                      <a:ext cx="2957195" cy="3121660"/>
                    </a:xfrm>
                    <a:prstGeom prst="rect">
                      <a:avLst/>
                    </a:prstGeom>
                    <a:noFill/>
                    <a:ln w="9525">
                      <a:noFill/>
                      <a:miter lim="800000"/>
                      <a:headEnd/>
                      <a:tailEnd/>
                    </a:ln>
                  </pic:spPr>
                </pic:pic>
              </a:graphicData>
            </a:graphic>
          </wp:anchor>
        </w:drawing>
      </w:r>
      <w:r w:rsidR="00740E7E" w:rsidRPr="003F3010">
        <w:rPr>
          <w:i/>
          <w:iCs/>
          <w:color w:val="008000"/>
          <w:sz w:val="32"/>
          <w:szCs w:val="32"/>
        </w:rPr>
        <w:t>Учитывая все это, родителям надо все время быть начеку, не оставлять ребенка без присмотра. Отправляясь с малышом на отдых, не забудьте взять с собой домашнюю аптечку и его медицинский страховой полис.</w:t>
      </w:r>
    </w:p>
    <w:p w:rsidR="003F3010" w:rsidRDefault="003F3010" w:rsidP="003F3010">
      <w:pPr>
        <w:pStyle w:val="a3"/>
        <w:jc w:val="both"/>
        <w:rPr>
          <w:b/>
          <w:bCs/>
          <w:color w:val="FF8C55"/>
          <w:sz w:val="28"/>
          <w:szCs w:val="28"/>
        </w:rPr>
      </w:pPr>
    </w:p>
    <w:p w:rsidR="003F3010" w:rsidRDefault="003F3010" w:rsidP="003F3010">
      <w:pPr>
        <w:pStyle w:val="a3"/>
        <w:jc w:val="both"/>
        <w:rPr>
          <w:b/>
          <w:bCs/>
          <w:color w:val="FF8C55"/>
          <w:sz w:val="28"/>
          <w:szCs w:val="28"/>
        </w:rPr>
      </w:pPr>
    </w:p>
    <w:p w:rsidR="003F3010" w:rsidRDefault="003F3010" w:rsidP="003F3010">
      <w:pPr>
        <w:pStyle w:val="a3"/>
        <w:jc w:val="both"/>
        <w:rPr>
          <w:b/>
          <w:bCs/>
          <w:color w:val="FF8C55"/>
          <w:sz w:val="28"/>
          <w:szCs w:val="28"/>
        </w:rPr>
      </w:pPr>
    </w:p>
    <w:p w:rsidR="003F3010" w:rsidRDefault="003F3010" w:rsidP="003F3010">
      <w:pPr>
        <w:pStyle w:val="a3"/>
        <w:jc w:val="both"/>
        <w:rPr>
          <w:b/>
          <w:bCs/>
          <w:color w:val="FF8C55"/>
          <w:sz w:val="28"/>
          <w:szCs w:val="28"/>
        </w:rPr>
      </w:pPr>
    </w:p>
    <w:p w:rsidR="003F3010" w:rsidRDefault="003F3010" w:rsidP="003F3010">
      <w:pPr>
        <w:pStyle w:val="a3"/>
        <w:jc w:val="both"/>
        <w:rPr>
          <w:b/>
          <w:bCs/>
          <w:color w:val="FF8C55"/>
          <w:sz w:val="28"/>
          <w:szCs w:val="28"/>
        </w:rPr>
      </w:pPr>
    </w:p>
    <w:p w:rsidR="003F3010" w:rsidRDefault="003F3010" w:rsidP="003F3010">
      <w:pPr>
        <w:pStyle w:val="a3"/>
        <w:jc w:val="both"/>
        <w:rPr>
          <w:b/>
          <w:bCs/>
          <w:color w:val="FF8C55"/>
          <w:sz w:val="28"/>
          <w:szCs w:val="28"/>
        </w:rPr>
      </w:pPr>
    </w:p>
    <w:p w:rsidR="003F3010" w:rsidRDefault="003F3010" w:rsidP="003F3010">
      <w:pPr>
        <w:pStyle w:val="a3"/>
        <w:jc w:val="both"/>
        <w:rPr>
          <w:b/>
          <w:bCs/>
          <w:color w:val="FF8C55"/>
          <w:sz w:val="28"/>
          <w:szCs w:val="28"/>
        </w:rPr>
      </w:pPr>
    </w:p>
    <w:p w:rsidR="003F3010" w:rsidRDefault="003F3010" w:rsidP="003F3010">
      <w:pPr>
        <w:pStyle w:val="a3"/>
        <w:jc w:val="both"/>
        <w:rPr>
          <w:b/>
          <w:bCs/>
          <w:color w:val="FF8C55"/>
          <w:sz w:val="28"/>
          <w:szCs w:val="28"/>
        </w:rPr>
      </w:pPr>
    </w:p>
    <w:tbl>
      <w:tblPr>
        <w:tblW w:w="0" w:type="auto"/>
        <w:tblLook w:val="04A0"/>
      </w:tblPr>
      <w:tblGrid>
        <w:gridCol w:w="6062"/>
        <w:gridCol w:w="3874"/>
      </w:tblGrid>
      <w:tr w:rsidR="00CB34FD" w:rsidRPr="00D91AA9" w:rsidTr="00D91AA9">
        <w:tc>
          <w:tcPr>
            <w:tcW w:w="6062" w:type="dxa"/>
          </w:tcPr>
          <w:p w:rsidR="00CB34FD" w:rsidRPr="00D91AA9" w:rsidRDefault="00CB34FD" w:rsidP="00D91AA9">
            <w:pPr>
              <w:pStyle w:val="a3"/>
              <w:jc w:val="center"/>
              <w:rPr>
                <w:b/>
                <w:bCs/>
                <w:color w:val="FF8C55"/>
                <w:sz w:val="56"/>
                <w:szCs w:val="56"/>
              </w:rPr>
            </w:pPr>
            <w:r w:rsidRPr="00D91AA9">
              <w:rPr>
                <w:b/>
                <w:bCs/>
                <w:color w:val="FF8C55"/>
                <w:sz w:val="72"/>
                <w:szCs w:val="72"/>
              </w:rPr>
              <w:t>Солнце доброе и злое.</w:t>
            </w:r>
          </w:p>
        </w:tc>
        <w:tc>
          <w:tcPr>
            <w:tcW w:w="3874" w:type="dxa"/>
          </w:tcPr>
          <w:p w:rsidR="00CB34FD" w:rsidRPr="00D91AA9" w:rsidRDefault="00EF3D7E" w:rsidP="00D91AA9">
            <w:pPr>
              <w:pStyle w:val="a3"/>
              <w:jc w:val="center"/>
              <w:rPr>
                <w:sz w:val="72"/>
                <w:szCs w:val="72"/>
              </w:rPr>
            </w:pPr>
            <w:r>
              <w:rPr>
                <w:b/>
                <w:bCs/>
                <w:noProof/>
                <w:color w:val="FF8C55"/>
                <w:sz w:val="56"/>
                <w:szCs w:val="56"/>
              </w:rPr>
              <w:drawing>
                <wp:anchor distT="0" distB="0" distL="114300" distR="114300" simplePos="0" relativeHeight="251661312" behindDoc="1" locked="0" layoutInCell="1" allowOverlap="1">
                  <wp:simplePos x="0" y="0"/>
                  <wp:positionH relativeFrom="column">
                    <wp:posOffset>836295</wp:posOffset>
                  </wp:positionH>
                  <wp:positionV relativeFrom="paragraph">
                    <wp:posOffset>391160</wp:posOffset>
                  </wp:positionV>
                  <wp:extent cx="1541780" cy="1948180"/>
                  <wp:effectExtent l="19050" t="0" r="127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541780" cy="1948180"/>
                          </a:xfrm>
                          <a:prstGeom prst="rect">
                            <a:avLst/>
                          </a:prstGeom>
                          <a:noFill/>
                        </pic:spPr>
                      </pic:pic>
                    </a:graphicData>
                  </a:graphic>
                </wp:anchor>
              </w:drawing>
            </w:r>
            <w:r w:rsidR="00D9663D" w:rsidRPr="00D91AA9">
              <w:rPr>
                <w:b/>
                <w:bCs/>
                <w:noProof/>
                <w:color w:val="FF8C55"/>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3.2pt;margin-top:2.6pt;width:83.95pt;height:51.3pt;z-index:251663360;mso-position-horizontal-relative:text;mso-position-vertical-relative:text">
                  <v:imagedata r:id="rId9" o:title=""/>
                </v:shape>
              </w:pict>
            </w:r>
            <w:r>
              <w:rPr>
                <w:b/>
                <w:bCs/>
                <w:noProof/>
                <w:color w:val="FF8C55"/>
                <w:sz w:val="72"/>
                <w:szCs w:val="72"/>
              </w:rPr>
              <w:drawing>
                <wp:anchor distT="0" distB="0" distL="114300" distR="114300" simplePos="0" relativeHeight="251662336" behindDoc="1" locked="0" layoutInCell="1" allowOverlap="1">
                  <wp:simplePos x="0" y="0"/>
                  <wp:positionH relativeFrom="column">
                    <wp:posOffset>4728210</wp:posOffset>
                  </wp:positionH>
                  <wp:positionV relativeFrom="paragraph">
                    <wp:posOffset>-130175</wp:posOffset>
                  </wp:positionV>
                  <wp:extent cx="1356995" cy="1714500"/>
                  <wp:effectExtent l="1905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356995" cy="1714500"/>
                          </a:xfrm>
                          <a:prstGeom prst="rect">
                            <a:avLst/>
                          </a:prstGeom>
                          <a:noFill/>
                        </pic:spPr>
                      </pic:pic>
                    </a:graphicData>
                  </a:graphic>
                </wp:anchor>
              </w:drawing>
            </w:r>
          </w:p>
        </w:tc>
      </w:tr>
    </w:tbl>
    <w:p w:rsidR="00740E7E" w:rsidRPr="003F3010" w:rsidRDefault="00E40368" w:rsidP="00CB34FD">
      <w:pPr>
        <w:pStyle w:val="a3"/>
        <w:spacing w:before="0" w:beforeAutospacing="0" w:after="0" w:afterAutospacing="0"/>
        <w:ind w:right="2774"/>
        <w:jc w:val="both"/>
        <w:rPr>
          <w:sz w:val="28"/>
          <w:szCs w:val="28"/>
        </w:rPr>
      </w:pPr>
      <w:r>
        <w:rPr>
          <w:sz w:val="28"/>
          <w:szCs w:val="28"/>
        </w:rPr>
        <w:t xml:space="preserve">  </w:t>
      </w:r>
      <w:r w:rsidR="00740E7E" w:rsidRPr="003F3010">
        <w:rPr>
          <w:sz w:val="28"/>
          <w:szCs w:val="28"/>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rsidR="00CB34FD" w:rsidRPr="003F3010" w:rsidRDefault="00E40368" w:rsidP="00CB34FD">
      <w:pPr>
        <w:pStyle w:val="a3"/>
        <w:spacing w:before="0" w:beforeAutospacing="0" w:after="0" w:afterAutospacing="0"/>
        <w:jc w:val="both"/>
        <w:rPr>
          <w:sz w:val="28"/>
          <w:szCs w:val="28"/>
        </w:rPr>
      </w:pPr>
      <w:r>
        <w:rPr>
          <w:sz w:val="28"/>
          <w:szCs w:val="28"/>
        </w:rPr>
        <w:t xml:space="preserve">   </w:t>
      </w:r>
      <w:r w:rsidR="00740E7E" w:rsidRPr="003F3010">
        <w:rPr>
          <w:sz w:val="28"/>
          <w:szCs w:val="28"/>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tbl>
      <w:tblPr>
        <w:tblW w:w="4750" w:type="pct"/>
        <w:jc w:val="center"/>
        <w:tblCellSpacing w:w="0" w:type="dxa"/>
        <w:shd w:val="clear" w:color="auto" w:fill="FFF0E1"/>
        <w:tblCellMar>
          <w:top w:w="45" w:type="dxa"/>
          <w:left w:w="45" w:type="dxa"/>
          <w:bottom w:w="45" w:type="dxa"/>
          <w:right w:w="45" w:type="dxa"/>
        </w:tblCellMar>
        <w:tblLook w:val="0000"/>
      </w:tblPr>
      <w:tblGrid>
        <w:gridCol w:w="9320"/>
      </w:tblGrid>
      <w:tr w:rsidR="00740E7E" w:rsidRPr="003F3010" w:rsidTr="00CB34FD">
        <w:trPr>
          <w:trHeight w:val="237"/>
          <w:tblCellSpacing w:w="0" w:type="dxa"/>
          <w:jc w:val="center"/>
        </w:trPr>
        <w:tc>
          <w:tcPr>
            <w:tcW w:w="0" w:type="auto"/>
            <w:shd w:val="clear" w:color="auto" w:fill="FFF0E1"/>
            <w:vAlign w:val="center"/>
          </w:tcPr>
          <w:p w:rsidR="00740E7E" w:rsidRPr="003F3010" w:rsidRDefault="00740E7E" w:rsidP="00CB34FD">
            <w:pPr>
              <w:pStyle w:val="a3"/>
              <w:spacing w:before="0" w:beforeAutospacing="0" w:after="0" w:afterAutospacing="0"/>
              <w:jc w:val="center"/>
              <w:rPr>
                <w:sz w:val="28"/>
                <w:szCs w:val="28"/>
              </w:rPr>
            </w:pPr>
            <w:r w:rsidRPr="003F3010">
              <w:rPr>
                <w:b/>
                <w:bCs/>
                <w:color w:val="FF8C55"/>
                <w:sz w:val="28"/>
                <w:szCs w:val="28"/>
              </w:rPr>
              <w:t>Как защитить ребенка от солнечного ожога и теплового удара:</w:t>
            </w:r>
          </w:p>
          <w:p w:rsidR="00740E7E" w:rsidRPr="003F3010" w:rsidRDefault="00740E7E" w:rsidP="00CB34FD">
            <w:pPr>
              <w:numPr>
                <w:ilvl w:val="0"/>
                <w:numId w:val="1"/>
              </w:numPr>
              <w:rPr>
                <w:sz w:val="28"/>
                <w:szCs w:val="28"/>
              </w:rPr>
            </w:pPr>
            <w:r w:rsidRPr="003F3010">
              <w:rPr>
                <w:color w:val="800000"/>
                <w:sz w:val="28"/>
                <w:szCs w:val="28"/>
              </w:rPr>
              <w:t>Выходя на улицу, обязательно надевайте малышу панамку.</w:t>
            </w:r>
            <w:r w:rsidRPr="003F3010">
              <w:rPr>
                <w:sz w:val="28"/>
                <w:szCs w:val="28"/>
              </w:rPr>
              <w:t xml:space="preserve"> </w:t>
            </w:r>
          </w:p>
          <w:p w:rsidR="00740E7E" w:rsidRPr="003F3010" w:rsidRDefault="00740E7E" w:rsidP="00CB34FD">
            <w:pPr>
              <w:numPr>
                <w:ilvl w:val="0"/>
                <w:numId w:val="1"/>
              </w:numPr>
              <w:rPr>
                <w:sz w:val="28"/>
                <w:szCs w:val="28"/>
              </w:rPr>
            </w:pPr>
            <w:r w:rsidRPr="003F3010">
              <w:rPr>
                <w:color w:val="800000"/>
                <w:sz w:val="28"/>
                <w:szCs w:val="28"/>
              </w:rPr>
              <w:t>Если ребенку нет еще 6 месяцев, крем от загара использовать нельзя, просто не подставляйте малыша под прямые солнечные лучи.</w:t>
            </w:r>
            <w:r w:rsidRPr="003F3010">
              <w:rPr>
                <w:sz w:val="28"/>
                <w:szCs w:val="28"/>
              </w:rPr>
              <w:t xml:space="preserve"> </w:t>
            </w:r>
          </w:p>
          <w:p w:rsidR="00740E7E" w:rsidRPr="003F3010" w:rsidRDefault="00740E7E" w:rsidP="00CB34FD">
            <w:pPr>
              <w:numPr>
                <w:ilvl w:val="0"/>
                <w:numId w:val="1"/>
              </w:numPr>
              <w:rPr>
                <w:sz w:val="28"/>
                <w:szCs w:val="28"/>
              </w:rPr>
            </w:pPr>
            <w:r w:rsidRPr="003F3010">
              <w:rPr>
                <w:color w:val="800000"/>
                <w:sz w:val="28"/>
                <w:szCs w:val="28"/>
              </w:rPr>
              <w:t>Для детей старше 6 месяцев необходим крем от загара, с фактором защиты не менее 15 единиц.</w:t>
            </w:r>
            <w:r w:rsidRPr="003F3010">
              <w:rPr>
                <w:sz w:val="28"/>
                <w:szCs w:val="28"/>
              </w:rPr>
              <w:t xml:space="preserve"> </w:t>
            </w:r>
          </w:p>
          <w:p w:rsidR="00740E7E" w:rsidRPr="003F3010" w:rsidRDefault="00740E7E" w:rsidP="00CB34FD">
            <w:pPr>
              <w:numPr>
                <w:ilvl w:val="0"/>
                <w:numId w:val="1"/>
              </w:numPr>
              <w:rPr>
                <w:sz w:val="28"/>
                <w:szCs w:val="28"/>
              </w:rPr>
            </w:pPr>
            <w:r w:rsidRPr="003F3010">
              <w:rPr>
                <w:color w:val="800000"/>
                <w:sz w:val="28"/>
                <w:szCs w:val="28"/>
              </w:rPr>
              <w:t>Наносить защитный крем следует на открытые участки кожи каждый час, а также всякий раз после купания, даже если погода облачная.</w:t>
            </w:r>
            <w:r w:rsidRPr="003F3010">
              <w:rPr>
                <w:sz w:val="28"/>
                <w:szCs w:val="28"/>
              </w:rPr>
              <w:t xml:space="preserve"> </w:t>
            </w:r>
          </w:p>
          <w:p w:rsidR="00740E7E" w:rsidRPr="003F3010" w:rsidRDefault="00740E7E" w:rsidP="00CB34FD">
            <w:pPr>
              <w:numPr>
                <w:ilvl w:val="0"/>
                <w:numId w:val="1"/>
              </w:numPr>
              <w:rPr>
                <w:sz w:val="28"/>
                <w:szCs w:val="28"/>
              </w:rPr>
            </w:pPr>
            <w:r w:rsidRPr="003F3010">
              <w:rPr>
                <w:color w:val="800000"/>
                <w:sz w:val="28"/>
                <w:szCs w:val="28"/>
              </w:rPr>
              <w:t>В период с 10.00 до 15.00, на который приходится пик активности ультрафиолетовых лучей А и В, лучше вообще не загорать, а посидеть в тени.</w:t>
            </w:r>
            <w:r w:rsidRPr="003F3010">
              <w:rPr>
                <w:sz w:val="28"/>
                <w:szCs w:val="28"/>
              </w:rPr>
              <w:t xml:space="preserve"> </w:t>
            </w:r>
          </w:p>
          <w:p w:rsidR="00740E7E" w:rsidRPr="003F3010" w:rsidRDefault="00740E7E" w:rsidP="00CB34FD">
            <w:pPr>
              <w:numPr>
                <w:ilvl w:val="0"/>
                <w:numId w:val="1"/>
              </w:numPr>
              <w:rPr>
                <w:sz w:val="28"/>
                <w:szCs w:val="28"/>
              </w:rPr>
            </w:pPr>
            <w:r w:rsidRPr="003F3010">
              <w:rPr>
                <w:color w:val="800000"/>
                <w:sz w:val="28"/>
                <w:szCs w:val="28"/>
              </w:rPr>
              <w:t>Даже если ребенок не обгорел в первые 5 дней, срок пребывания на открытом солнце не должен превышать 30 минут.</w:t>
            </w:r>
            <w:r w:rsidRPr="003F3010">
              <w:rPr>
                <w:sz w:val="28"/>
                <w:szCs w:val="28"/>
              </w:rPr>
              <w:t xml:space="preserve"> </w:t>
            </w:r>
          </w:p>
          <w:p w:rsidR="00740E7E" w:rsidRPr="003F3010" w:rsidRDefault="00740E7E" w:rsidP="00CB34FD">
            <w:pPr>
              <w:numPr>
                <w:ilvl w:val="0"/>
                <w:numId w:val="1"/>
              </w:numPr>
              <w:rPr>
                <w:sz w:val="28"/>
                <w:szCs w:val="28"/>
              </w:rPr>
            </w:pPr>
            <w:r w:rsidRPr="003F3010">
              <w:rPr>
                <w:color w:val="800000"/>
                <w:sz w:val="28"/>
                <w:szCs w:val="28"/>
              </w:rPr>
              <w:t>Ребенок периодически должен охлаждаться в тени - под зонтиком, тентом или под деревьями.</w:t>
            </w:r>
            <w:r w:rsidRPr="003F3010">
              <w:rPr>
                <w:sz w:val="28"/>
                <w:szCs w:val="28"/>
              </w:rPr>
              <w:t xml:space="preserve"> </w:t>
            </w:r>
          </w:p>
          <w:p w:rsidR="00740E7E" w:rsidRPr="003F3010" w:rsidRDefault="00740E7E" w:rsidP="00CB34FD">
            <w:pPr>
              <w:numPr>
                <w:ilvl w:val="0"/>
                <w:numId w:val="1"/>
              </w:numPr>
              <w:rPr>
                <w:sz w:val="28"/>
                <w:szCs w:val="28"/>
              </w:rPr>
            </w:pPr>
            <w:r w:rsidRPr="003F3010">
              <w:rPr>
                <w:color w:val="800000"/>
                <w:sz w:val="28"/>
                <w:szCs w:val="28"/>
              </w:rPr>
              <w:t>Одевайте малыша в легкую хлопчатобумажную одежду.</w:t>
            </w:r>
            <w:r w:rsidRPr="003F3010">
              <w:rPr>
                <w:sz w:val="28"/>
                <w:szCs w:val="28"/>
              </w:rPr>
              <w:t xml:space="preserve"> </w:t>
            </w:r>
          </w:p>
          <w:p w:rsidR="00740E7E" w:rsidRPr="003F3010" w:rsidRDefault="00740E7E" w:rsidP="00CB34FD">
            <w:pPr>
              <w:numPr>
                <w:ilvl w:val="0"/>
                <w:numId w:val="1"/>
              </w:numPr>
              <w:rPr>
                <w:sz w:val="28"/>
                <w:szCs w:val="28"/>
              </w:rPr>
            </w:pPr>
            <w:r w:rsidRPr="003F3010">
              <w:rPr>
                <w:color w:val="800000"/>
                <w:sz w:val="28"/>
                <w:szCs w:val="28"/>
              </w:rPr>
              <w:t>На жаре дети должны много пить.</w:t>
            </w:r>
            <w:r w:rsidRPr="003F3010">
              <w:rPr>
                <w:sz w:val="28"/>
                <w:szCs w:val="28"/>
              </w:rPr>
              <w:t xml:space="preserve"> </w:t>
            </w:r>
          </w:p>
          <w:p w:rsidR="00740E7E" w:rsidRPr="003F3010" w:rsidRDefault="00740E7E" w:rsidP="00CB34FD">
            <w:pPr>
              <w:numPr>
                <w:ilvl w:val="0"/>
                <w:numId w:val="1"/>
              </w:numPr>
              <w:rPr>
                <w:sz w:val="28"/>
                <w:szCs w:val="28"/>
              </w:rPr>
            </w:pPr>
            <w:r w:rsidRPr="003F3010">
              <w:rPr>
                <w:color w:val="800000"/>
                <w:sz w:val="28"/>
                <w:szCs w:val="28"/>
              </w:rPr>
              <w:t>Если ребенок все-таки обгорел, заверните его в полотенце, смоченное холодной водой, а вернувшись домой, оботрите раствором, состоящим воды и уксуса в соотношении 50 на 50.</w:t>
            </w:r>
            <w:r w:rsidRPr="003F3010">
              <w:rPr>
                <w:sz w:val="28"/>
                <w:szCs w:val="28"/>
              </w:rPr>
              <w:t xml:space="preserve"> </w:t>
            </w:r>
          </w:p>
          <w:p w:rsidR="00740E7E" w:rsidRPr="003F3010" w:rsidRDefault="00740E7E" w:rsidP="00CB34FD">
            <w:pPr>
              <w:numPr>
                <w:ilvl w:val="0"/>
                <w:numId w:val="1"/>
              </w:numPr>
              <w:rPr>
                <w:sz w:val="28"/>
                <w:szCs w:val="28"/>
              </w:rPr>
            </w:pPr>
            <w:r w:rsidRPr="003F3010">
              <w:rPr>
                <w:color w:val="800000"/>
                <w:sz w:val="28"/>
                <w:szCs w:val="28"/>
              </w:rPr>
              <w:t>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r w:rsidRPr="003F3010">
              <w:rPr>
                <w:sz w:val="28"/>
                <w:szCs w:val="28"/>
              </w:rPr>
              <w:t xml:space="preserve"> </w:t>
            </w:r>
          </w:p>
          <w:p w:rsidR="00740E7E" w:rsidRPr="00CB34FD" w:rsidRDefault="00740E7E" w:rsidP="00CB34FD">
            <w:pPr>
              <w:numPr>
                <w:ilvl w:val="0"/>
                <w:numId w:val="1"/>
              </w:numPr>
              <w:rPr>
                <w:sz w:val="28"/>
                <w:szCs w:val="28"/>
              </w:rPr>
            </w:pPr>
            <w:r w:rsidRPr="003F3010">
              <w:rPr>
                <w:color w:val="800000"/>
                <w:sz w:val="28"/>
                <w:szCs w:val="28"/>
              </w:rPr>
              <w:t xml:space="preserve">Если размеры ожога превышают 2,5 сантиметра, он считается тяжелым, и ребенку требуется специализированная медицинская </w:t>
            </w:r>
            <w:r w:rsidRPr="003F3010">
              <w:rPr>
                <w:color w:val="800000"/>
                <w:sz w:val="28"/>
                <w:szCs w:val="28"/>
              </w:rPr>
              <w:lastRenderedPageBreak/>
              <w:t>помощь. До того, как н будет доставлен в больницу или травмпункт,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tc>
      </w:tr>
    </w:tbl>
    <w:p w:rsidR="003F3010" w:rsidRPr="00CB34FD" w:rsidRDefault="003F3010" w:rsidP="00740E7E">
      <w:pPr>
        <w:pStyle w:val="a3"/>
        <w:rPr>
          <w:b/>
          <w:bCs/>
          <w:color w:val="FF8C55"/>
          <w:sz w:val="16"/>
          <w:szCs w:val="16"/>
        </w:rPr>
      </w:pPr>
    </w:p>
    <w:tbl>
      <w:tblPr>
        <w:tblpPr w:leftFromText="180" w:rightFromText="180" w:vertAnchor="text" w:horzAnchor="margin" w:tblpY="108"/>
        <w:tblW w:w="0" w:type="auto"/>
        <w:tblLook w:val="04A0"/>
      </w:tblPr>
      <w:tblGrid>
        <w:gridCol w:w="5258"/>
        <w:gridCol w:w="4678"/>
      </w:tblGrid>
      <w:tr w:rsidR="00E40368" w:rsidRPr="00E40368" w:rsidTr="00E40368">
        <w:tc>
          <w:tcPr>
            <w:tcW w:w="4968" w:type="dxa"/>
          </w:tcPr>
          <w:p w:rsidR="00E40368" w:rsidRPr="00E40368" w:rsidRDefault="00E40368" w:rsidP="00E40368">
            <w:pPr>
              <w:pStyle w:val="a3"/>
              <w:jc w:val="center"/>
              <w:rPr>
                <w:sz w:val="96"/>
                <w:szCs w:val="96"/>
              </w:rPr>
            </w:pPr>
            <w:r w:rsidRPr="00E40368">
              <w:rPr>
                <w:b/>
                <w:bCs/>
                <w:color w:val="FF8C55"/>
                <w:sz w:val="96"/>
                <w:szCs w:val="96"/>
              </w:rPr>
              <w:t>Укусы насекомых.</w:t>
            </w:r>
          </w:p>
          <w:p w:rsidR="00E40368" w:rsidRPr="00E40368" w:rsidRDefault="00E40368" w:rsidP="00E40368">
            <w:pPr>
              <w:pStyle w:val="a3"/>
              <w:jc w:val="center"/>
              <w:rPr>
                <w:b/>
                <w:bCs/>
                <w:color w:val="FF8C55"/>
                <w:sz w:val="56"/>
                <w:szCs w:val="56"/>
              </w:rPr>
            </w:pPr>
          </w:p>
        </w:tc>
        <w:tc>
          <w:tcPr>
            <w:tcW w:w="4968" w:type="dxa"/>
          </w:tcPr>
          <w:p w:rsidR="00E40368" w:rsidRPr="00E40368" w:rsidRDefault="00EF3D7E" w:rsidP="00E40368">
            <w:pPr>
              <w:pStyle w:val="a3"/>
              <w:jc w:val="center"/>
              <w:rPr>
                <w:b/>
                <w:bCs/>
                <w:color w:val="FF8C55"/>
                <w:sz w:val="56"/>
                <w:szCs w:val="56"/>
              </w:rPr>
            </w:pPr>
            <w:r>
              <w:rPr>
                <w:b/>
                <w:bCs/>
                <w:noProof/>
                <w:color w:val="FF8C55"/>
                <w:sz w:val="56"/>
                <w:szCs w:val="56"/>
              </w:rPr>
              <w:drawing>
                <wp:anchor distT="0" distB="0" distL="114300" distR="114300" simplePos="0" relativeHeight="251652096" behindDoc="0" locked="0" layoutInCell="1" allowOverlap="1">
                  <wp:simplePos x="0" y="0"/>
                  <wp:positionH relativeFrom="column">
                    <wp:posOffset>1322070</wp:posOffset>
                  </wp:positionH>
                  <wp:positionV relativeFrom="paragraph">
                    <wp:posOffset>722630</wp:posOffset>
                  </wp:positionV>
                  <wp:extent cx="1349375" cy="1131570"/>
                  <wp:effectExtent l="0" t="0" r="317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349375" cy="1131570"/>
                          </a:xfrm>
                          <a:prstGeom prst="rect">
                            <a:avLst/>
                          </a:prstGeom>
                          <a:noFill/>
                        </pic:spPr>
                      </pic:pic>
                    </a:graphicData>
                  </a:graphic>
                </wp:anchor>
              </w:drawing>
            </w:r>
            <w:r>
              <w:rPr>
                <w:b/>
                <w:bCs/>
                <w:noProof/>
                <w:color w:val="FF8C55"/>
                <w:sz w:val="56"/>
                <w:szCs w:val="56"/>
              </w:rPr>
              <w:drawing>
                <wp:anchor distT="0" distB="0" distL="114300" distR="114300" simplePos="0" relativeHeight="251654144" behindDoc="0" locked="0" layoutInCell="1" allowOverlap="1">
                  <wp:simplePos x="0" y="0"/>
                  <wp:positionH relativeFrom="column">
                    <wp:posOffset>-4445</wp:posOffset>
                  </wp:positionH>
                  <wp:positionV relativeFrom="paragraph">
                    <wp:posOffset>69215</wp:posOffset>
                  </wp:positionV>
                  <wp:extent cx="1260475" cy="88201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260475" cy="882015"/>
                          </a:xfrm>
                          <a:prstGeom prst="rect">
                            <a:avLst/>
                          </a:prstGeom>
                          <a:noFill/>
                        </pic:spPr>
                      </pic:pic>
                    </a:graphicData>
                  </a:graphic>
                </wp:anchor>
              </w:drawing>
            </w:r>
          </w:p>
        </w:tc>
      </w:tr>
    </w:tbl>
    <w:p w:rsidR="00740E7E" w:rsidRPr="003F3010" w:rsidRDefault="00E40368" w:rsidP="00E40368">
      <w:pPr>
        <w:pStyle w:val="a3"/>
        <w:ind w:right="222"/>
        <w:jc w:val="both"/>
        <w:rPr>
          <w:sz w:val="28"/>
          <w:szCs w:val="28"/>
        </w:rPr>
      </w:pPr>
      <w:r>
        <w:rPr>
          <w:sz w:val="28"/>
          <w:szCs w:val="28"/>
        </w:rPr>
        <w:t xml:space="preserve">         </w:t>
      </w:r>
      <w:r w:rsidR="00740E7E" w:rsidRPr="003F3010">
        <w:rPr>
          <w:sz w:val="28"/>
          <w:szCs w:val="28"/>
        </w:rPr>
        <w:t>С наступлением лета появляется большое количество различных сезонных насекомых. Если бабочки, стрекозы и кузнечики вполне безобидны, гораздо менее приятны их "кусачие" собратья - мухи, слепни, комары, некоторые муравьи, клещи и т.д.</w:t>
      </w:r>
    </w:p>
    <w:p w:rsidR="00740E7E" w:rsidRPr="003F3010" w:rsidRDefault="00740E7E" w:rsidP="00E40368">
      <w:pPr>
        <w:pStyle w:val="a3"/>
        <w:ind w:right="222" w:firstLine="284"/>
        <w:jc w:val="both"/>
        <w:rPr>
          <w:sz w:val="28"/>
          <w:szCs w:val="28"/>
        </w:rPr>
      </w:pPr>
      <w:r w:rsidRPr="003F3010">
        <w:rPr>
          <w:sz w:val="28"/>
          <w:szCs w:val="28"/>
        </w:rPr>
        <w:t>Справиться с ними в помещении можно при помощи фумигатора. Для детской комнаты предпочтителен фумигатор, работающий от сети, поскольку он в отличие от тлеющей спирали, не поглощает кислород. Москитная сетка или даже обычная марля, помещенная на окно, - обязательный элемент защиты ребенка от назойливых насекомых.</w:t>
      </w:r>
    </w:p>
    <w:p w:rsidR="00740E7E" w:rsidRPr="003F3010" w:rsidRDefault="00EF3D7E" w:rsidP="00E40368">
      <w:pPr>
        <w:pStyle w:val="a3"/>
        <w:ind w:left="2410" w:right="222" w:firstLine="284"/>
        <w:jc w:val="both"/>
        <w:rPr>
          <w:sz w:val="28"/>
          <w:szCs w:val="28"/>
        </w:rPr>
      </w:pPr>
      <w:r>
        <w:rPr>
          <w:b/>
          <w:bCs/>
          <w:noProof/>
          <w:color w:val="FF8C55"/>
          <w:sz w:val="28"/>
          <w:szCs w:val="28"/>
        </w:rPr>
        <w:drawing>
          <wp:anchor distT="0" distB="0" distL="114300" distR="114300" simplePos="0" relativeHeight="251653120" behindDoc="0" locked="0" layoutInCell="1" allowOverlap="1">
            <wp:simplePos x="0" y="0"/>
            <wp:positionH relativeFrom="column">
              <wp:posOffset>57150</wp:posOffset>
            </wp:positionH>
            <wp:positionV relativeFrom="paragraph">
              <wp:posOffset>182245</wp:posOffset>
            </wp:positionV>
            <wp:extent cx="1415415" cy="1505585"/>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415415" cy="1505585"/>
                    </a:xfrm>
                    <a:prstGeom prst="rect">
                      <a:avLst/>
                    </a:prstGeom>
                    <a:noFill/>
                  </pic:spPr>
                </pic:pic>
              </a:graphicData>
            </a:graphic>
          </wp:anchor>
        </w:drawing>
      </w:r>
      <w:r w:rsidR="00740E7E" w:rsidRPr="003F3010">
        <w:rPr>
          <w:sz w:val="28"/>
          <w:szCs w:val="28"/>
        </w:rPr>
        <w:t>Во время прогулок малыша выручат специальные салфетки-репелленты, пропитанные особым составом, запах которого отпугивает летающих "агрессоров" на протяжении нескольких часов.</w:t>
      </w:r>
    </w:p>
    <w:p w:rsidR="00740E7E" w:rsidRPr="003F3010" w:rsidRDefault="00740E7E" w:rsidP="00E40368">
      <w:pPr>
        <w:pStyle w:val="a3"/>
        <w:ind w:left="2410" w:right="222" w:firstLine="284"/>
        <w:jc w:val="both"/>
        <w:rPr>
          <w:sz w:val="28"/>
          <w:szCs w:val="28"/>
        </w:rPr>
      </w:pPr>
      <w:r w:rsidRPr="003F3010">
        <w:rPr>
          <w:sz w:val="28"/>
          <w:szCs w:val="28"/>
        </w:rPr>
        <w:t>Укусы пчел, ос или шмелей не только болезненны, но иногда приводят к развитию серьезных аллергических реакций, вплоть до анфилактического шока и астматического приступа. Эти состояния требуют немедленной госпитализации ребенка.</w:t>
      </w:r>
    </w:p>
    <w:p w:rsidR="00740E7E" w:rsidRPr="003F3010" w:rsidRDefault="00EF3D7E" w:rsidP="00E40368">
      <w:pPr>
        <w:pStyle w:val="a3"/>
        <w:ind w:right="222" w:firstLine="284"/>
        <w:jc w:val="both"/>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4371975</wp:posOffset>
            </wp:positionH>
            <wp:positionV relativeFrom="paragraph">
              <wp:posOffset>1748155</wp:posOffset>
            </wp:positionV>
            <wp:extent cx="1697990" cy="1054735"/>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697990" cy="1054735"/>
                    </a:xfrm>
                    <a:prstGeom prst="rect">
                      <a:avLst/>
                    </a:prstGeom>
                    <a:noFill/>
                  </pic:spPr>
                </pic:pic>
              </a:graphicData>
            </a:graphic>
          </wp:anchor>
        </w:drawing>
      </w:r>
      <w:r w:rsidR="00740E7E" w:rsidRPr="003F3010">
        <w:rPr>
          <w:sz w:val="28"/>
          <w:szCs w:val="28"/>
        </w:rPr>
        <w:t xml:space="preserve">Многих страшат укусы лесных клещей, которые якобы могут вызвать энцефалит. Однако лесные массивы Среднерусской возвышенности не таят никакой опасности. Другое дело, таежные регионы России, где могут обитать иксодовые клещи, передающие вирус страшной болезни. Чтобы уберечь ребенка от укусов клещей, необходимо прежде всего защитить волосы и открытые участки кожи - экипировать его головным убором и надевать вместо </w:t>
      </w:r>
      <w:r w:rsidR="00740E7E" w:rsidRPr="003F3010">
        <w:rPr>
          <w:sz w:val="28"/>
          <w:szCs w:val="28"/>
        </w:rPr>
        <w:lastRenderedPageBreak/>
        <w:t>шорт длинные брюки, заменить открытые сандалии закрытой обувью, а футболки и безрукавки - рубашкой с длинными рукавами.</w:t>
      </w:r>
    </w:p>
    <w:p w:rsidR="003F3010" w:rsidRDefault="003F3010" w:rsidP="00E40368">
      <w:pPr>
        <w:pStyle w:val="a3"/>
        <w:ind w:right="222" w:firstLine="284"/>
        <w:rPr>
          <w:b/>
          <w:bCs/>
          <w:color w:val="FF8C55"/>
          <w:sz w:val="28"/>
          <w:szCs w:val="28"/>
        </w:rPr>
      </w:pPr>
    </w:p>
    <w:p w:rsidR="00E40368" w:rsidRDefault="00E40368" w:rsidP="00740E7E">
      <w:pPr>
        <w:pStyle w:val="a3"/>
        <w:rPr>
          <w:b/>
          <w:bCs/>
          <w:color w:val="FF8C55"/>
          <w:sz w:val="28"/>
          <w:szCs w:val="28"/>
        </w:rPr>
      </w:pPr>
    </w:p>
    <w:tbl>
      <w:tblPr>
        <w:tblW w:w="0" w:type="auto"/>
        <w:tblLook w:val="04A0"/>
      </w:tblPr>
      <w:tblGrid>
        <w:gridCol w:w="4968"/>
        <w:gridCol w:w="4968"/>
      </w:tblGrid>
      <w:tr w:rsidR="00E40368" w:rsidRPr="00D91AA9" w:rsidTr="00D91AA9">
        <w:tc>
          <w:tcPr>
            <w:tcW w:w="4968" w:type="dxa"/>
          </w:tcPr>
          <w:p w:rsidR="00E40368" w:rsidRPr="00D91AA9" w:rsidRDefault="00EF3D7E" w:rsidP="00740E7E">
            <w:pPr>
              <w:pStyle w:val="a3"/>
              <w:rPr>
                <w:b/>
                <w:bCs/>
                <w:color w:val="FF8C55"/>
                <w:sz w:val="28"/>
                <w:szCs w:val="28"/>
              </w:rPr>
            </w:pPr>
            <w:r>
              <w:rPr>
                <w:b/>
                <w:bCs/>
                <w:noProof/>
                <w:color w:val="FF8C55"/>
                <w:sz w:val="28"/>
                <w:szCs w:val="28"/>
              </w:rPr>
              <w:drawing>
                <wp:anchor distT="0" distB="0" distL="114300" distR="114300" simplePos="0" relativeHeight="251657216" behindDoc="0" locked="0" layoutInCell="1" allowOverlap="1">
                  <wp:simplePos x="0" y="0"/>
                  <wp:positionH relativeFrom="column">
                    <wp:posOffset>708660</wp:posOffset>
                  </wp:positionH>
                  <wp:positionV relativeFrom="paragraph">
                    <wp:posOffset>23495</wp:posOffset>
                  </wp:positionV>
                  <wp:extent cx="1634490" cy="1414145"/>
                  <wp:effectExtent l="0" t="0" r="381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634490" cy="1414145"/>
                          </a:xfrm>
                          <a:prstGeom prst="rect">
                            <a:avLst/>
                          </a:prstGeom>
                          <a:noFill/>
                        </pic:spPr>
                      </pic:pic>
                    </a:graphicData>
                  </a:graphic>
                </wp:anchor>
              </w:drawing>
            </w:r>
          </w:p>
          <w:p w:rsidR="00E40368" w:rsidRPr="00D91AA9" w:rsidRDefault="00E40368" w:rsidP="00740E7E">
            <w:pPr>
              <w:pStyle w:val="a3"/>
              <w:rPr>
                <w:b/>
                <w:bCs/>
                <w:color w:val="FF8C55"/>
                <w:sz w:val="28"/>
                <w:szCs w:val="28"/>
              </w:rPr>
            </w:pPr>
          </w:p>
          <w:p w:rsidR="00E40368" w:rsidRPr="00D91AA9" w:rsidRDefault="00E40368" w:rsidP="00740E7E">
            <w:pPr>
              <w:pStyle w:val="a3"/>
              <w:rPr>
                <w:b/>
                <w:bCs/>
                <w:color w:val="FF8C55"/>
                <w:sz w:val="28"/>
                <w:szCs w:val="28"/>
              </w:rPr>
            </w:pPr>
          </w:p>
          <w:p w:rsidR="00E40368" w:rsidRPr="00D91AA9" w:rsidRDefault="00E40368" w:rsidP="00740E7E">
            <w:pPr>
              <w:pStyle w:val="a3"/>
              <w:rPr>
                <w:b/>
                <w:bCs/>
                <w:color w:val="FF8C55"/>
                <w:sz w:val="28"/>
                <w:szCs w:val="28"/>
              </w:rPr>
            </w:pPr>
          </w:p>
        </w:tc>
        <w:tc>
          <w:tcPr>
            <w:tcW w:w="4968" w:type="dxa"/>
          </w:tcPr>
          <w:p w:rsidR="00E40368" w:rsidRPr="00D91AA9" w:rsidRDefault="00E40368" w:rsidP="00D91AA9">
            <w:pPr>
              <w:pStyle w:val="a3"/>
              <w:jc w:val="center"/>
              <w:rPr>
                <w:b/>
                <w:bCs/>
                <w:color w:val="FF8C55"/>
                <w:sz w:val="72"/>
                <w:szCs w:val="72"/>
              </w:rPr>
            </w:pPr>
            <w:r w:rsidRPr="00D91AA9">
              <w:rPr>
                <w:b/>
                <w:bCs/>
                <w:color w:val="FF8C55"/>
                <w:sz w:val="72"/>
                <w:szCs w:val="72"/>
              </w:rPr>
              <w:t>Пищевые</w:t>
            </w:r>
          </w:p>
          <w:p w:rsidR="00E40368" w:rsidRPr="00D91AA9" w:rsidRDefault="00E40368" w:rsidP="00D91AA9">
            <w:pPr>
              <w:pStyle w:val="a3"/>
              <w:jc w:val="center"/>
              <w:rPr>
                <w:sz w:val="72"/>
                <w:szCs w:val="72"/>
              </w:rPr>
            </w:pPr>
            <w:r w:rsidRPr="00D91AA9">
              <w:rPr>
                <w:b/>
                <w:bCs/>
                <w:color w:val="FF8C55"/>
                <w:sz w:val="72"/>
                <w:szCs w:val="72"/>
              </w:rPr>
              <w:t>отравления.</w:t>
            </w:r>
          </w:p>
        </w:tc>
      </w:tr>
    </w:tbl>
    <w:p w:rsidR="00E40368" w:rsidRDefault="00E40368" w:rsidP="00E40368">
      <w:pPr>
        <w:pStyle w:val="a3"/>
        <w:spacing w:before="0" w:beforeAutospacing="0" w:after="0" w:afterAutospacing="0"/>
        <w:ind w:firstLine="284"/>
        <w:jc w:val="both"/>
        <w:rPr>
          <w:sz w:val="28"/>
          <w:szCs w:val="28"/>
        </w:rPr>
      </w:pPr>
    </w:p>
    <w:p w:rsidR="00740E7E" w:rsidRPr="003F3010" w:rsidRDefault="00740E7E" w:rsidP="00E40368">
      <w:pPr>
        <w:pStyle w:val="a3"/>
        <w:spacing w:before="0" w:beforeAutospacing="0" w:after="0" w:afterAutospacing="0"/>
        <w:ind w:firstLine="284"/>
        <w:jc w:val="both"/>
        <w:rPr>
          <w:sz w:val="28"/>
          <w:szCs w:val="28"/>
        </w:rPr>
      </w:pPr>
      <w:r w:rsidRPr="003F3010">
        <w:rPr>
          <w:sz w:val="28"/>
          <w:szCs w:val="28"/>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rsidR="00740E7E" w:rsidRPr="003F3010" w:rsidRDefault="00740E7E" w:rsidP="00E40368">
      <w:pPr>
        <w:pStyle w:val="a3"/>
        <w:spacing w:before="0" w:beforeAutospacing="0" w:after="0" w:afterAutospacing="0"/>
        <w:ind w:firstLine="284"/>
        <w:jc w:val="both"/>
        <w:rPr>
          <w:sz w:val="28"/>
          <w:szCs w:val="28"/>
        </w:rPr>
      </w:pPr>
      <w:r w:rsidRPr="003F3010">
        <w:rPr>
          <w:sz w:val="28"/>
          <w:szCs w:val="28"/>
        </w:rPr>
        <w:t>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иерсиниоза, известного также под названием "псевдотуберкулеза" или "мышиной лихорадки".</w:t>
      </w:r>
    </w:p>
    <w:p w:rsidR="00740E7E" w:rsidRPr="003F3010" w:rsidRDefault="00740E7E" w:rsidP="00E40368">
      <w:pPr>
        <w:pStyle w:val="a3"/>
        <w:spacing w:before="0" w:beforeAutospacing="0" w:after="0" w:afterAutospacing="0"/>
        <w:ind w:firstLine="284"/>
        <w:jc w:val="both"/>
        <w:rPr>
          <w:sz w:val="28"/>
          <w:szCs w:val="28"/>
        </w:rPr>
      </w:pPr>
      <w:r w:rsidRPr="003F3010">
        <w:rPr>
          <w:sz w:val="28"/>
          <w:szCs w:val="28"/>
        </w:rPr>
        <w:t>Даже обычные для ребенка продукты питания в жаркое время года быстро портятся, а срок их хранения сокращается.</w:t>
      </w:r>
    </w:p>
    <w:p w:rsidR="00740E7E" w:rsidRDefault="00EF3D7E" w:rsidP="00E40368">
      <w:pPr>
        <w:pStyle w:val="a3"/>
        <w:spacing w:before="0" w:beforeAutospacing="0" w:after="0" w:afterAutospacing="0"/>
        <w:ind w:firstLine="284"/>
        <w:jc w:val="both"/>
        <w:rPr>
          <w:sz w:val="28"/>
          <w:szCs w:val="28"/>
        </w:rPr>
      </w:pPr>
      <w:r>
        <w:rPr>
          <w:b/>
          <w:bCs/>
          <w:noProof/>
          <w:color w:val="FF8C55"/>
          <w:sz w:val="28"/>
          <w:szCs w:val="28"/>
        </w:rPr>
        <w:drawing>
          <wp:anchor distT="0" distB="0" distL="114300" distR="114300" simplePos="0" relativeHeight="251658240" behindDoc="0" locked="0" layoutInCell="1" allowOverlap="1">
            <wp:simplePos x="0" y="0"/>
            <wp:positionH relativeFrom="column">
              <wp:posOffset>4961890</wp:posOffset>
            </wp:positionH>
            <wp:positionV relativeFrom="paragraph">
              <wp:posOffset>96520</wp:posOffset>
            </wp:positionV>
            <wp:extent cx="1281430" cy="122301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1281430" cy="1223010"/>
                    </a:xfrm>
                    <a:prstGeom prst="rect">
                      <a:avLst/>
                    </a:prstGeom>
                    <a:noFill/>
                  </pic:spPr>
                </pic:pic>
              </a:graphicData>
            </a:graphic>
          </wp:anchor>
        </w:drawing>
      </w:r>
      <w:r w:rsidR="00740E7E" w:rsidRPr="003F3010">
        <w:rPr>
          <w:sz w:val="28"/>
          <w:szCs w:val="28"/>
        </w:rPr>
        <w:t>Недопуcтимо поить ребенка сырой водой, даже родниковой или после очистки через фильтр.</w:t>
      </w:r>
    </w:p>
    <w:p w:rsidR="00E40368" w:rsidRPr="003F3010" w:rsidRDefault="00E40368" w:rsidP="00E40368">
      <w:pPr>
        <w:pStyle w:val="a3"/>
        <w:spacing w:before="0" w:beforeAutospacing="0" w:after="0" w:afterAutospacing="0"/>
        <w:ind w:firstLine="284"/>
        <w:jc w:val="both"/>
        <w:rPr>
          <w:sz w:val="28"/>
          <w:szCs w:val="28"/>
        </w:rPr>
      </w:pPr>
    </w:p>
    <w:tbl>
      <w:tblPr>
        <w:tblW w:w="4750" w:type="pct"/>
        <w:jc w:val="center"/>
        <w:tblCellSpacing w:w="0" w:type="dxa"/>
        <w:shd w:val="clear" w:color="auto" w:fill="FFF0E1"/>
        <w:tblCellMar>
          <w:top w:w="45" w:type="dxa"/>
          <w:left w:w="45" w:type="dxa"/>
          <w:bottom w:w="45" w:type="dxa"/>
          <w:right w:w="45" w:type="dxa"/>
        </w:tblCellMar>
        <w:tblLook w:val="0000"/>
      </w:tblPr>
      <w:tblGrid>
        <w:gridCol w:w="9320"/>
      </w:tblGrid>
      <w:tr w:rsidR="00740E7E" w:rsidRPr="003F3010" w:rsidTr="00740E7E">
        <w:trPr>
          <w:tblCellSpacing w:w="0" w:type="dxa"/>
          <w:jc w:val="center"/>
        </w:trPr>
        <w:tc>
          <w:tcPr>
            <w:tcW w:w="0" w:type="auto"/>
            <w:shd w:val="clear" w:color="auto" w:fill="FFF0E1"/>
            <w:vAlign w:val="center"/>
          </w:tcPr>
          <w:p w:rsidR="00740E7E" w:rsidRPr="003F3010" w:rsidRDefault="00740E7E" w:rsidP="00E40368">
            <w:pPr>
              <w:pStyle w:val="a3"/>
              <w:numPr>
                <w:ilvl w:val="0"/>
                <w:numId w:val="5"/>
              </w:numPr>
              <w:jc w:val="center"/>
              <w:rPr>
                <w:sz w:val="28"/>
                <w:szCs w:val="28"/>
              </w:rPr>
            </w:pPr>
            <w:r w:rsidRPr="003F3010">
              <w:rPr>
                <w:b/>
                <w:bCs/>
                <w:color w:val="FF8C55"/>
                <w:sz w:val="28"/>
                <w:szCs w:val="28"/>
              </w:rPr>
              <w:t>Как избежать пищевого отравления:</w:t>
            </w:r>
          </w:p>
          <w:p w:rsidR="00740E7E" w:rsidRPr="003F3010" w:rsidRDefault="00740E7E" w:rsidP="00E40368">
            <w:pPr>
              <w:numPr>
                <w:ilvl w:val="0"/>
                <w:numId w:val="5"/>
              </w:numPr>
              <w:spacing w:before="100" w:beforeAutospacing="1" w:after="100" w:afterAutospacing="1"/>
              <w:rPr>
                <w:sz w:val="28"/>
                <w:szCs w:val="28"/>
              </w:rPr>
            </w:pPr>
            <w:r w:rsidRPr="003F3010">
              <w:rPr>
                <w:color w:val="800000"/>
                <w:sz w:val="28"/>
                <w:szCs w:val="28"/>
              </w:rPr>
              <w:t>Мойте руки до и после того как дотронулись до пищи.</w:t>
            </w:r>
            <w:r w:rsidRPr="003F3010">
              <w:rPr>
                <w:sz w:val="28"/>
                <w:szCs w:val="28"/>
              </w:rPr>
              <w:t xml:space="preserve"> </w:t>
            </w:r>
          </w:p>
          <w:p w:rsidR="00740E7E" w:rsidRPr="003F3010" w:rsidRDefault="00740E7E" w:rsidP="00E40368">
            <w:pPr>
              <w:numPr>
                <w:ilvl w:val="0"/>
                <w:numId w:val="5"/>
              </w:numPr>
              <w:spacing w:before="100" w:beforeAutospacing="1" w:after="100" w:afterAutospacing="1"/>
              <w:rPr>
                <w:sz w:val="28"/>
                <w:szCs w:val="28"/>
              </w:rPr>
            </w:pPr>
            <w:r w:rsidRPr="003F3010">
              <w:rPr>
                <w:color w:val="800000"/>
                <w:sz w:val="28"/>
                <w:szCs w:val="28"/>
              </w:rPr>
              <w:t>Горячую пищу следует разогревать и подавать в горячем виде. Готовьте мясо и молочные продукты при температуре не ниже 70 градусов.</w:t>
            </w:r>
            <w:r w:rsidRPr="003F3010">
              <w:rPr>
                <w:sz w:val="28"/>
                <w:szCs w:val="28"/>
              </w:rPr>
              <w:t xml:space="preserve"> </w:t>
            </w:r>
          </w:p>
          <w:p w:rsidR="00740E7E" w:rsidRPr="003F3010" w:rsidRDefault="00740E7E" w:rsidP="00E40368">
            <w:pPr>
              <w:numPr>
                <w:ilvl w:val="0"/>
                <w:numId w:val="5"/>
              </w:numPr>
              <w:spacing w:before="100" w:beforeAutospacing="1" w:after="100" w:afterAutospacing="1"/>
              <w:rPr>
                <w:sz w:val="28"/>
                <w:szCs w:val="28"/>
              </w:rPr>
            </w:pPr>
            <w:r w:rsidRPr="003F3010">
              <w:rPr>
                <w:color w:val="800000"/>
                <w:sz w:val="28"/>
                <w:szCs w:val="28"/>
              </w:rPr>
              <w:t>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r w:rsidRPr="003F3010">
              <w:rPr>
                <w:sz w:val="28"/>
                <w:szCs w:val="28"/>
              </w:rPr>
              <w:t xml:space="preserve"> </w:t>
            </w:r>
          </w:p>
          <w:p w:rsidR="00740E7E" w:rsidRPr="003F3010" w:rsidRDefault="00740E7E" w:rsidP="00E40368">
            <w:pPr>
              <w:numPr>
                <w:ilvl w:val="0"/>
                <w:numId w:val="5"/>
              </w:numPr>
              <w:spacing w:before="100" w:beforeAutospacing="1" w:after="100" w:afterAutospacing="1"/>
              <w:rPr>
                <w:sz w:val="28"/>
                <w:szCs w:val="28"/>
              </w:rPr>
            </w:pPr>
            <w:r w:rsidRPr="003F3010">
              <w:rPr>
                <w:color w:val="800000"/>
                <w:sz w:val="28"/>
                <w:szCs w:val="28"/>
              </w:rPr>
              <w:t>После соприкосновения с сырым мясом посуду необходимо вымыть самым тщательным образом, а разделочную доску лучше отдраить жесткой губкой.</w:t>
            </w:r>
            <w:r w:rsidRPr="003F3010">
              <w:rPr>
                <w:sz w:val="28"/>
                <w:szCs w:val="28"/>
              </w:rPr>
              <w:t xml:space="preserve"> </w:t>
            </w:r>
          </w:p>
          <w:p w:rsidR="00740E7E" w:rsidRPr="003F3010" w:rsidRDefault="00740E7E" w:rsidP="00E40368">
            <w:pPr>
              <w:numPr>
                <w:ilvl w:val="0"/>
                <w:numId w:val="5"/>
              </w:numPr>
              <w:spacing w:before="100" w:beforeAutospacing="1" w:after="100" w:afterAutospacing="1"/>
              <w:rPr>
                <w:sz w:val="28"/>
                <w:szCs w:val="28"/>
              </w:rPr>
            </w:pPr>
            <w:r w:rsidRPr="003F3010">
              <w:rPr>
                <w:color w:val="800000"/>
                <w:sz w:val="28"/>
                <w:szCs w:val="28"/>
              </w:rPr>
              <w:t xml:space="preserve">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w:t>
            </w:r>
            <w:r w:rsidRPr="003F3010">
              <w:rPr>
                <w:color w:val="800000"/>
                <w:sz w:val="28"/>
                <w:szCs w:val="28"/>
              </w:rPr>
              <w:lastRenderedPageBreak/>
              <w:t>равномерно.</w:t>
            </w:r>
            <w:r w:rsidRPr="003F3010">
              <w:rPr>
                <w:sz w:val="28"/>
                <w:szCs w:val="28"/>
              </w:rPr>
              <w:t xml:space="preserve"> </w:t>
            </w:r>
          </w:p>
          <w:p w:rsidR="00740E7E" w:rsidRPr="003F3010" w:rsidRDefault="00EF3D7E" w:rsidP="00E40368">
            <w:pPr>
              <w:numPr>
                <w:ilvl w:val="0"/>
                <w:numId w:val="5"/>
              </w:numPr>
              <w:spacing w:before="100" w:beforeAutospacing="1" w:after="100" w:afterAutospacing="1"/>
              <w:rPr>
                <w:sz w:val="28"/>
                <w:szCs w:val="28"/>
              </w:rPr>
            </w:pPr>
            <w:r>
              <w:rPr>
                <w:b/>
                <w:bCs/>
                <w:noProof/>
                <w:color w:val="FF8C55"/>
                <w:sz w:val="28"/>
                <w:szCs w:val="28"/>
              </w:rPr>
              <w:drawing>
                <wp:anchor distT="0" distB="0" distL="114300" distR="114300" simplePos="0" relativeHeight="251656192" behindDoc="0" locked="0" layoutInCell="1" allowOverlap="1">
                  <wp:simplePos x="0" y="0"/>
                  <wp:positionH relativeFrom="column">
                    <wp:posOffset>4364990</wp:posOffset>
                  </wp:positionH>
                  <wp:positionV relativeFrom="paragraph">
                    <wp:posOffset>455930</wp:posOffset>
                  </wp:positionV>
                  <wp:extent cx="1183005" cy="92456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1183005" cy="924560"/>
                          </a:xfrm>
                          <a:prstGeom prst="rect">
                            <a:avLst/>
                          </a:prstGeom>
                          <a:noFill/>
                        </pic:spPr>
                      </pic:pic>
                    </a:graphicData>
                  </a:graphic>
                </wp:anchor>
              </w:drawing>
            </w:r>
            <w:r w:rsidR="00740E7E" w:rsidRPr="003F3010">
              <w:rPr>
                <w:color w:val="800000"/>
                <w:sz w:val="28"/>
                <w:szCs w:val="28"/>
              </w:rPr>
              <w:t>Перегретый автомобиль превращается в настоящий инкубатор микробов. Продукты можно держать в машине не дольше, чем время таяния мороженого.</w:t>
            </w:r>
            <w:r w:rsidR="00740E7E" w:rsidRPr="003F3010">
              <w:rPr>
                <w:sz w:val="28"/>
                <w:szCs w:val="28"/>
              </w:rPr>
              <w:t xml:space="preserve"> </w:t>
            </w:r>
          </w:p>
        </w:tc>
      </w:tr>
    </w:tbl>
    <w:p w:rsidR="003F3010" w:rsidRPr="00CB34FD" w:rsidRDefault="003F3010" w:rsidP="00740E7E">
      <w:pPr>
        <w:pStyle w:val="a3"/>
        <w:rPr>
          <w:b/>
          <w:bCs/>
          <w:color w:val="FF8C55"/>
          <w:sz w:val="16"/>
          <w:szCs w:val="16"/>
        </w:rPr>
      </w:pPr>
    </w:p>
    <w:tbl>
      <w:tblPr>
        <w:tblW w:w="0" w:type="auto"/>
        <w:tblLook w:val="04A0"/>
      </w:tblPr>
      <w:tblGrid>
        <w:gridCol w:w="5550"/>
        <w:gridCol w:w="4386"/>
      </w:tblGrid>
      <w:tr w:rsidR="00CB34FD" w:rsidRPr="00D91AA9" w:rsidTr="00D91AA9">
        <w:tc>
          <w:tcPr>
            <w:tcW w:w="6204" w:type="dxa"/>
          </w:tcPr>
          <w:p w:rsidR="00D9663D" w:rsidRPr="00D91AA9" w:rsidRDefault="00D9663D" w:rsidP="00E453C2">
            <w:pPr>
              <w:pStyle w:val="a3"/>
              <w:rPr>
                <w:b/>
                <w:bCs/>
                <w:color w:val="FF8C55"/>
                <w:sz w:val="72"/>
                <w:szCs w:val="72"/>
              </w:rPr>
            </w:pPr>
          </w:p>
          <w:p w:rsidR="00CB34FD" w:rsidRPr="00D91AA9" w:rsidRDefault="00CB34FD" w:rsidP="00D91AA9">
            <w:pPr>
              <w:pStyle w:val="a3"/>
              <w:jc w:val="center"/>
              <w:rPr>
                <w:sz w:val="72"/>
                <w:szCs w:val="72"/>
              </w:rPr>
            </w:pPr>
            <w:r w:rsidRPr="00D91AA9">
              <w:rPr>
                <w:b/>
                <w:bCs/>
                <w:color w:val="FF8C55"/>
                <w:sz w:val="72"/>
                <w:szCs w:val="72"/>
              </w:rPr>
              <w:t>Переломы и вывихи.</w:t>
            </w:r>
          </w:p>
        </w:tc>
        <w:tc>
          <w:tcPr>
            <w:tcW w:w="3732" w:type="dxa"/>
          </w:tcPr>
          <w:p w:rsidR="00CB34FD" w:rsidRPr="00D91AA9" w:rsidRDefault="00EF3D7E" w:rsidP="00740E7E">
            <w:pPr>
              <w:pStyle w:val="a3"/>
              <w:rPr>
                <w:b/>
                <w:bCs/>
                <w:color w:val="FF8C55"/>
                <w:sz w:val="28"/>
                <w:szCs w:val="28"/>
              </w:rPr>
            </w:pPr>
            <w:r>
              <w:rPr>
                <w:noProof/>
              </w:rPr>
              <w:drawing>
                <wp:inline distT="0" distB="0" distL="0" distR="0">
                  <wp:extent cx="2628900" cy="2114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628900" cy="2114550"/>
                          </a:xfrm>
                          <a:prstGeom prst="rect">
                            <a:avLst/>
                          </a:prstGeom>
                          <a:noFill/>
                          <a:ln w="9525">
                            <a:noFill/>
                            <a:miter lim="800000"/>
                            <a:headEnd/>
                            <a:tailEnd/>
                          </a:ln>
                        </pic:spPr>
                      </pic:pic>
                    </a:graphicData>
                  </a:graphic>
                </wp:inline>
              </w:drawing>
            </w:r>
          </w:p>
        </w:tc>
      </w:tr>
    </w:tbl>
    <w:p w:rsidR="00D9663D" w:rsidRDefault="00D9663D" w:rsidP="00D9663D">
      <w:pPr>
        <w:pStyle w:val="a3"/>
        <w:ind w:left="2977" w:right="81" w:firstLine="284"/>
        <w:jc w:val="both"/>
        <w:rPr>
          <w:sz w:val="28"/>
          <w:szCs w:val="28"/>
        </w:rPr>
      </w:pPr>
      <w:r>
        <w:rPr>
          <w:b/>
          <w:bCs/>
          <w:noProof/>
          <w:color w:val="FF8C55"/>
          <w:sz w:val="28"/>
          <w:szCs w:val="28"/>
        </w:rPr>
        <w:pict>
          <v:shape id="_x0000_s1036" type="#_x0000_t75" style="position:absolute;left:0;text-align:left;margin-left:27.75pt;margin-top:13.75pt;width:85.2pt;height:106.5pt;z-index:-251657216;mso-position-horizontal-relative:text;mso-position-vertical-relative:text">
            <v:imagedata r:id="rId18" o:title=""/>
          </v:shape>
          <o:OLEObject Type="Embed" ProgID="PSP7.Image" ShapeID="_x0000_s1036" DrawAspect="Content" ObjectID="_1623427393" r:id="rId19"/>
        </w:pict>
      </w:r>
    </w:p>
    <w:p w:rsidR="00740E7E" w:rsidRPr="003F3010" w:rsidRDefault="00740E7E" w:rsidP="00D9663D">
      <w:pPr>
        <w:pStyle w:val="a3"/>
        <w:spacing w:line="360" w:lineRule="auto"/>
        <w:ind w:left="2977" w:right="81" w:firstLine="284"/>
        <w:jc w:val="both"/>
        <w:rPr>
          <w:sz w:val="28"/>
          <w:szCs w:val="28"/>
        </w:rPr>
      </w:pPr>
      <w:r w:rsidRPr="003F3010">
        <w:rPr>
          <w:sz w:val="28"/>
          <w:szCs w:val="28"/>
        </w:rPr>
        <w:t>Для маленьких детей характерны переломы по типу "зеленой веточки". Просто кости у детей настолько гибкие, что скорее "расщепляются", чем "переламываются".</w:t>
      </w:r>
    </w:p>
    <w:p w:rsidR="00740E7E" w:rsidRPr="003F3010" w:rsidRDefault="00740E7E" w:rsidP="00D9663D">
      <w:pPr>
        <w:pStyle w:val="a3"/>
        <w:spacing w:line="360" w:lineRule="auto"/>
        <w:ind w:left="142" w:right="81" w:firstLine="284"/>
        <w:jc w:val="both"/>
        <w:rPr>
          <w:sz w:val="28"/>
          <w:szCs w:val="28"/>
        </w:rPr>
      </w:pPr>
      <w:r w:rsidRPr="003F3010">
        <w:rPr>
          <w:sz w:val="28"/>
          <w:szCs w:val="28"/>
        </w:rPr>
        <w:t>К сожалению, не все переломы можно определить сразу. Иногда проходит какое-то время, пока родители заподозрят, что у ребенка сломана кость. К признакам перелома костей руки (наиболее частым) относятся: боль, потеря подвижности ,утрата силы, изменение формы.</w:t>
      </w:r>
    </w:p>
    <w:p w:rsidR="00740E7E" w:rsidRPr="003F3010" w:rsidRDefault="00EF3D7E" w:rsidP="00D9663D">
      <w:pPr>
        <w:pStyle w:val="a3"/>
        <w:spacing w:line="360" w:lineRule="auto"/>
        <w:ind w:left="142" w:right="3057" w:firstLine="284"/>
        <w:jc w:val="both"/>
        <w:rPr>
          <w:sz w:val="28"/>
          <w:szCs w:val="28"/>
        </w:rPr>
      </w:pPr>
      <w:r>
        <w:rPr>
          <w:b/>
          <w:bCs/>
          <w:noProof/>
          <w:color w:val="FF8C55"/>
          <w:sz w:val="28"/>
          <w:szCs w:val="28"/>
        </w:rPr>
        <w:drawing>
          <wp:anchor distT="0" distB="0" distL="114300" distR="114300" simplePos="0" relativeHeight="251660288" behindDoc="1" locked="0" layoutInCell="1" allowOverlap="1">
            <wp:simplePos x="0" y="0"/>
            <wp:positionH relativeFrom="column">
              <wp:posOffset>4480560</wp:posOffset>
            </wp:positionH>
            <wp:positionV relativeFrom="paragraph">
              <wp:posOffset>86995</wp:posOffset>
            </wp:positionV>
            <wp:extent cx="1619250" cy="1904365"/>
            <wp:effectExtent l="19050" t="0" r="0" b="0"/>
            <wp:wrapNone/>
            <wp:docPr id="13" name="Рисунок 13" descr="PE0204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02043_"/>
                    <pic:cNvPicPr>
                      <a:picLocks noChangeAspect="1" noChangeArrowheads="1"/>
                    </pic:cNvPicPr>
                  </pic:nvPicPr>
                  <pic:blipFill>
                    <a:blip r:embed="rId20" cstate="print"/>
                    <a:srcRect/>
                    <a:stretch>
                      <a:fillRect/>
                    </a:stretch>
                  </pic:blipFill>
                  <pic:spPr bwMode="auto">
                    <a:xfrm>
                      <a:off x="0" y="0"/>
                      <a:ext cx="1619250" cy="1904365"/>
                    </a:xfrm>
                    <a:prstGeom prst="rect">
                      <a:avLst/>
                    </a:prstGeom>
                    <a:noFill/>
                    <a:ln w="9525">
                      <a:noFill/>
                      <a:miter lim="800000"/>
                      <a:headEnd/>
                      <a:tailEnd/>
                    </a:ln>
                  </pic:spPr>
                </pic:pic>
              </a:graphicData>
            </a:graphic>
          </wp:anchor>
        </w:drawing>
      </w:r>
      <w:r w:rsidR="00740E7E" w:rsidRPr="003F3010">
        <w:rPr>
          <w:sz w:val="28"/>
          <w:szCs w:val="28"/>
        </w:rPr>
        <w:t>Постарайтесь обездвижить поврежденную конечность при помощи "шины" или простого платка и поскорее доставить ребенка к врачу. Аналогичные действия рекомендуются при подозрении на вывих.</w:t>
      </w:r>
    </w:p>
    <w:p w:rsidR="00740E7E" w:rsidRPr="003F3010" w:rsidRDefault="00740E7E" w:rsidP="00D9663D">
      <w:pPr>
        <w:pStyle w:val="a3"/>
        <w:spacing w:line="360" w:lineRule="auto"/>
        <w:ind w:left="142" w:right="3057" w:firstLine="284"/>
        <w:jc w:val="both"/>
        <w:rPr>
          <w:sz w:val="28"/>
          <w:szCs w:val="28"/>
        </w:rPr>
      </w:pPr>
      <w:r w:rsidRPr="003F3010">
        <w:rPr>
          <w:sz w:val="28"/>
          <w:szCs w:val="28"/>
        </w:rPr>
        <w:lastRenderedPageBreak/>
        <w:t>После иммобилизации перелома или вывиха немедленно обратитесь в ближайший медпункт. Самолечение недопустимо!</w:t>
      </w:r>
    </w:p>
    <w:p w:rsidR="003F3010" w:rsidRDefault="003F3010" w:rsidP="00D9663D">
      <w:pPr>
        <w:pStyle w:val="a3"/>
        <w:ind w:right="3057"/>
        <w:rPr>
          <w:b/>
          <w:bCs/>
          <w:color w:val="FF8C55"/>
          <w:sz w:val="28"/>
          <w:szCs w:val="28"/>
        </w:rPr>
      </w:pPr>
    </w:p>
    <w:p w:rsidR="003F3010" w:rsidRDefault="003F3010" w:rsidP="00740E7E">
      <w:pPr>
        <w:pStyle w:val="a3"/>
        <w:rPr>
          <w:b/>
          <w:bCs/>
          <w:color w:val="FF8C55"/>
          <w:sz w:val="28"/>
          <w:szCs w:val="28"/>
        </w:rPr>
      </w:pPr>
    </w:p>
    <w:p w:rsidR="003F3010" w:rsidRDefault="003F3010" w:rsidP="00740E7E">
      <w:pPr>
        <w:pStyle w:val="a3"/>
        <w:rPr>
          <w:b/>
          <w:bCs/>
          <w:color w:val="FF8C55"/>
          <w:sz w:val="28"/>
          <w:szCs w:val="28"/>
        </w:rPr>
      </w:pPr>
    </w:p>
    <w:p w:rsidR="00D9663D" w:rsidRDefault="00D9663D" w:rsidP="00740E7E">
      <w:pPr>
        <w:pStyle w:val="a3"/>
        <w:rPr>
          <w:b/>
          <w:bCs/>
          <w:color w:val="FF8C55"/>
          <w:sz w:val="28"/>
          <w:szCs w:val="28"/>
        </w:rPr>
      </w:pPr>
    </w:p>
    <w:tbl>
      <w:tblPr>
        <w:tblW w:w="0" w:type="auto"/>
        <w:tblLook w:val="04A0"/>
      </w:tblPr>
      <w:tblGrid>
        <w:gridCol w:w="4361"/>
        <w:gridCol w:w="5575"/>
      </w:tblGrid>
      <w:tr w:rsidR="00D9663D" w:rsidRPr="00D91AA9" w:rsidTr="00D91AA9">
        <w:tc>
          <w:tcPr>
            <w:tcW w:w="4361" w:type="dxa"/>
          </w:tcPr>
          <w:p w:rsidR="00D9663D" w:rsidRPr="00D91AA9" w:rsidRDefault="00EF3D7E" w:rsidP="00740E7E">
            <w:pPr>
              <w:pStyle w:val="a3"/>
              <w:rPr>
                <w:b/>
                <w:bCs/>
                <w:color w:val="FF8C55"/>
                <w:sz w:val="28"/>
                <w:szCs w:val="28"/>
              </w:rPr>
            </w:pPr>
            <w:r>
              <w:rPr>
                <w:noProof/>
              </w:rPr>
              <w:drawing>
                <wp:anchor distT="0" distB="0" distL="114300" distR="114300" simplePos="0" relativeHeight="251664384" behindDoc="1" locked="0" layoutInCell="1" allowOverlap="1">
                  <wp:simplePos x="0" y="0"/>
                  <wp:positionH relativeFrom="column">
                    <wp:posOffset>-19050</wp:posOffset>
                  </wp:positionH>
                  <wp:positionV relativeFrom="paragraph">
                    <wp:posOffset>77470</wp:posOffset>
                  </wp:positionV>
                  <wp:extent cx="2221230" cy="1786890"/>
                  <wp:effectExtent l="19050" t="0" r="762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2221230" cy="1786890"/>
                          </a:xfrm>
                          <a:prstGeom prst="rect">
                            <a:avLst/>
                          </a:prstGeom>
                          <a:noFill/>
                          <a:ln w="9525">
                            <a:noFill/>
                            <a:miter lim="800000"/>
                            <a:headEnd/>
                            <a:tailEnd/>
                          </a:ln>
                        </pic:spPr>
                      </pic:pic>
                    </a:graphicData>
                  </a:graphic>
                </wp:anchor>
              </w:drawing>
            </w:r>
          </w:p>
          <w:p w:rsidR="00D9663D" w:rsidRPr="00D91AA9" w:rsidRDefault="00D9663D" w:rsidP="00740E7E">
            <w:pPr>
              <w:pStyle w:val="a3"/>
              <w:rPr>
                <w:b/>
                <w:bCs/>
                <w:color w:val="FF8C55"/>
                <w:sz w:val="28"/>
                <w:szCs w:val="28"/>
              </w:rPr>
            </w:pPr>
          </w:p>
          <w:p w:rsidR="00D9663D" w:rsidRPr="00D91AA9" w:rsidRDefault="00D9663D" w:rsidP="00740E7E">
            <w:pPr>
              <w:pStyle w:val="a3"/>
              <w:rPr>
                <w:b/>
                <w:bCs/>
                <w:color w:val="FF8C55"/>
                <w:sz w:val="28"/>
                <w:szCs w:val="28"/>
              </w:rPr>
            </w:pPr>
          </w:p>
        </w:tc>
        <w:tc>
          <w:tcPr>
            <w:tcW w:w="5575" w:type="dxa"/>
          </w:tcPr>
          <w:p w:rsidR="00D9663D" w:rsidRPr="00D91AA9" w:rsidRDefault="00D9663D" w:rsidP="00D91AA9">
            <w:pPr>
              <w:pStyle w:val="a3"/>
              <w:jc w:val="center"/>
              <w:rPr>
                <w:sz w:val="72"/>
                <w:szCs w:val="72"/>
              </w:rPr>
            </w:pPr>
            <w:r w:rsidRPr="00D91AA9">
              <w:rPr>
                <w:b/>
                <w:bCs/>
                <w:color w:val="FF8C55"/>
                <w:sz w:val="72"/>
                <w:szCs w:val="72"/>
              </w:rPr>
              <w:t>Царапины и ссадины.</w:t>
            </w:r>
          </w:p>
          <w:p w:rsidR="00D9663D" w:rsidRPr="00D91AA9" w:rsidRDefault="00D9663D" w:rsidP="00740E7E">
            <w:pPr>
              <w:pStyle w:val="a3"/>
              <w:rPr>
                <w:b/>
                <w:bCs/>
                <w:color w:val="FF8C55"/>
                <w:sz w:val="28"/>
                <w:szCs w:val="28"/>
              </w:rPr>
            </w:pPr>
          </w:p>
        </w:tc>
      </w:tr>
    </w:tbl>
    <w:p w:rsidR="00D9663D" w:rsidRDefault="00D9663D" w:rsidP="00740E7E">
      <w:pPr>
        <w:pStyle w:val="a3"/>
        <w:rPr>
          <w:sz w:val="28"/>
          <w:szCs w:val="28"/>
        </w:rPr>
      </w:pPr>
    </w:p>
    <w:p w:rsidR="00740E7E" w:rsidRPr="003F3010" w:rsidRDefault="00740E7E" w:rsidP="00CE1D20">
      <w:pPr>
        <w:pStyle w:val="a3"/>
        <w:spacing w:line="360" w:lineRule="auto"/>
        <w:ind w:firstLine="426"/>
        <w:rPr>
          <w:sz w:val="28"/>
          <w:szCs w:val="28"/>
        </w:rPr>
      </w:pPr>
      <w:r w:rsidRPr="003F3010">
        <w:rPr>
          <w:sz w:val="28"/>
          <w:szCs w:val="28"/>
        </w:rPr>
        <w:t>Любознательные малыши познают окружающий мир физически, поэтому трудно представить себе, чтобы ребенок рос без царапин и ссадин, шишек и синяков.</w:t>
      </w:r>
    </w:p>
    <w:p w:rsidR="00CE1D20" w:rsidRDefault="00EF3D7E" w:rsidP="00CE1D20">
      <w:pPr>
        <w:pStyle w:val="a3"/>
        <w:spacing w:line="360" w:lineRule="auto"/>
        <w:ind w:right="4758"/>
        <w:jc w:val="both"/>
        <w:rPr>
          <w:sz w:val="28"/>
          <w:szCs w:val="28"/>
        </w:rPr>
      </w:pPr>
      <w:r>
        <w:rPr>
          <w:noProof/>
        </w:rPr>
        <w:drawing>
          <wp:anchor distT="0" distB="0" distL="114300" distR="114300" simplePos="0" relativeHeight="251666432" behindDoc="1" locked="0" layoutInCell="1" allowOverlap="1">
            <wp:simplePos x="0" y="0"/>
            <wp:positionH relativeFrom="column">
              <wp:posOffset>3609975</wp:posOffset>
            </wp:positionH>
            <wp:positionV relativeFrom="paragraph">
              <wp:posOffset>23495</wp:posOffset>
            </wp:positionV>
            <wp:extent cx="1990725" cy="2378710"/>
            <wp:effectExtent l="19050" t="0" r="9525"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1990725" cy="2378710"/>
                    </a:xfrm>
                    <a:prstGeom prst="rect">
                      <a:avLst/>
                    </a:prstGeom>
                    <a:noFill/>
                    <a:ln w="9525">
                      <a:noFill/>
                      <a:miter lim="800000"/>
                      <a:headEnd/>
                      <a:tailEnd/>
                    </a:ln>
                  </pic:spPr>
                </pic:pic>
              </a:graphicData>
            </a:graphic>
          </wp:anchor>
        </w:drawing>
      </w:r>
      <w:r w:rsidR="00740E7E" w:rsidRPr="003F3010">
        <w:rPr>
          <w:sz w:val="28"/>
          <w:szCs w:val="28"/>
        </w:rPr>
        <w:t>Места порезов и царапин важно своевременно промыть, остановить имеющиеся кровотечения, приложить холод к синяку или шишке, смазать ранение зеленкой или соответствующей мазью, наложить чистую повязку или пластырь. Не менее важно успокоить расстроенного и испугавшегося ребенка, утешить его и "полечить".</w:t>
      </w:r>
    </w:p>
    <w:p w:rsidR="00CE1D20" w:rsidRPr="003F3010" w:rsidRDefault="00EF3D7E" w:rsidP="00CE1D20">
      <w:pPr>
        <w:pStyle w:val="a3"/>
        <w:spacing w:line="360" w:lineRule="auto"/>
        <w:ind w:right="4758"/>
        <w:jc w:val="both"/>
        <w:rPr>
          <w:sz w:val="28"/>
          <w:szCs w:val="28"/>
        </w:rPr>
      </w:pPr>
      <w:r>
        <w:rPr>
          <w:noProof/>
        </w:rPr>
        <w:drawing>
          <wp:anchor distT="0" distB="0" distL="114300" distR="114300" simplePos="0" relativeHeight="251665408" behindDoc="1" locked="0" layoutInCell="1" allowOverlap="1">
            <wp:simplePos x="0" y="0"/>
            <wp:positionH relativeFrom="column">
              <wp:posOffset>257175</wp:posOffset>
            </wp:positionH>
            <wp:positionV relativeFrom="paragraph">
              <wp:posOffset>295910</wp:posOffset>
            </wp:positionV>
            <wp:extent cx="2686050" cy="1800225"/>
            <wp:effectExtent l="1905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2686050" cy="1800225"/>
                    </a:xfrm>
                    <a:prstGeom prst="rect">
                      <a:avLst/>
                    </a:prstGeom>
                    <a:noFill/>
                    <a:ln w="9525">
                      <a:noFill/>
                      <a:miter lim="800000"/>
                      <a:headEnd/>
                      <a:tailEnd/>
                    </a:ln>
                  </pic:spPr>
                </pic:pic>
              </a:graphicData>
            </a:graphic>
          </wp:anchor>
        </w:drawing>
      </w:r>
    </w:p>
    <w:p w:rsidR="00740E7E" w:rsidRDefault="00740E7E" w:rsidP="00CE1D20">
      <w:pPr>
        <w:pStyle w:val="a3"/>
        <w:spacing w:line="360" w:lineRule="auto"/>
        <w:ind w:left="4962" w:firstLine="283"/>
        <w:rPr>
          <w:sz w:val="28"/>
          <w:szCs w:val="28"/>
        </w:rPr>
      </w:pPr>
      <w:r w:rsidRPr="003F3010">
        <w:rPr>
          <w:sz w:val="28"/>
          <w:szCs w:val="28"/>
        </w:rPr>
        <w:lastRenderedPageBreak/>
        <w:t>Не нужно излишне суетиться и переживать из-за полученной ребенком ссадины. Ваше беспокойство неминуемо передастся малышу. Действуйте уверенно и спокойно, тогда он тоже успокоится.</w:t>
      </w:r>
    </w:p>
    <w:p w:rsidR="003F3010" w:rsidRPr="003F3010" w:rsidRDefault="003F3010" w:rsidP="00740E7E">
      <w:pPr>
        <w:pStyle w:val="a3"/>
        <w:rPr>
          <w:sz w:val="28"/>
          <w:szCs w:val="28"/>
        </w:rPr>
      </w:pPr>
    </w:p>
    <w:tbl>
      <w:tblPr>
        <w:tblW w:w="4750" w:type="pct"/>
        <w:jc w:val="center"/>
        <w:tblCellSpacing w:w="0" w:type="dxa"/>
        <w:shd w:val="clear" w:color="auto" w:fill="FFFFFF"/>
        <w:tblCellMar>
          <w:top w:w="45" w:type="dxa"/>
          <w:left w:w="45" w:type="dxa"/>
          <w:bottom w:w="45" w:type="dxa"/>
          <w:right w:w="45" w:type="dxa"/>
        </w:tblCellMar>
        <w:tblLook w:val="0000"/>
      </w:tblPr>
      <w:tblGrid>
        <w:gridCol w:w="9320"/>
      </w:tblGrid>
      <w:tr w:rsidR="00740E7E" w:rsidRPr="003F3010" w:rsidTr="00CE1D20">
        <w:trPr>
          <w:tblCellSpacing w:w="0" w:type="dxa"/>
          <w:jc w:val="center"/>
        </w:trPr>
        <w:tc>
          <w:tcPr>
            <w:tcW w:w="0" w:type="auto"/>
            <w:shd w:val="clear" w:color="auto" w:fill="FFFFFF"/>
            <w:vAlign w:val="center"/>
          </w:tcPr>
          <w:p w:rsidR="00740E7E" w:rsidRPr="00CE1D20" w:rsidRDefault="00740E7E" w:rsidP="00740E7E">
            <w:pPr>
              <w:pStyle w:val="a3"/>
              <w:jc w:val="center"/>
              <w:rPr>
                <w:sz w:val="48"/>
                <w:szCs w:val="48"/>
              </w:rPr>
            </w:pPr>
            <w:r w:rsidRPr="00CE1D20">
              <w:rPr>
                <w:b/>
                <w:bCs/>
                <w:color w:val="FF8C55"/>
                <w:sz w:val="48"/>
                <w:szCs w:val="48"/>
              </w:rPr>
              <w:t>Что должно быть в домашней аптечке:</w:t>
            </w:r>
          </w:p>
          <w:p w:rsidR="00740E7E" w:rsidRPr="00CE1D20" w:rsidRDefault="00740E7E" w:rsidP="00740E7E">
            <w:pPr>
              <w:pStyle w:val="a3"/>
              <w:numPr>
                <w:ilvl w:val="0"/>
                <w:numId w:val="3"/>
              </w:numPr>
              <w:rPr>
                <w:sz w:val="28"/>
                <w:szCs w:val="28"/>
              </w:rPr>
            </w:pPr>
            <w:r w:rsidRPr="00CE1D20">
              <w:rPr>
                <w:b/>
                <w:i/>
                <w:iCs/>
                <w:color w:val="800000"/>
                <w:sz w:val="28"/>
                <w:szCs w:val="28"/>
              </w:rPr>
              <w:t>Жаропонижающие средства.</w:t>
            </w:r>
            <w:r w:rsidRPr="00CE1D20">
              <w:rPr>
                <w:color w:val="800000"/>
                <w:sz w:val="28"/>
                <w:szCs w:val="28"/>
              </w:rPr>
              <w:t xml:space="preserve"> Для снижения температуры, а также в качестве обезболивающих лучше применять препараты  на основе парацетамола. Они называются по-разному: тайленол, калпол, панадол, эффералган, дафалган и т.д. Такие лекарства, как "аспирин" (ацетилсалициловая кислота) или комплексные аспиринсодержащие препараты, лучше не использовать вообще.</w:t>
            </w:r>
            <w:r w:rsidRPr="00CE1D20">
              <w:rPr>
                <w:sz w:val="28"/>
                <w:szCs w:val="28"/>
              </w:rPr>
              <w:t xml:space="preserve"> </w:t>
            </w:r>
          </w:p>
          <w:p w:rsidR="00740E7E" w:rsidRPr="00CE1D20" w:rsidRDefault="00740E7E" w:rsidP="00740E7E">
            <w:pPr>
              <w:pStyle w:val="a3"/>
              <w:numPr>
                <w:ilvl w:val="0"/>
                <w:numId w:val="3"/>
              </w:numPr>
              <w:rPr>
                <w:sz w:val="28"/>
                <w:szCs w:val="28"/>
              </w:rPr>
            </w:pPr>
            <w:r w:rsidRPr="00CE1D20">
              <w:rPr>
                <w:b/>
                <w:i/>
                <w:iCs/>
                <w:color w:val="800000"/>
                <w:sz w:val="28"/>
                <w:szCs w:val="28"/>
              </w:rPr>
              <w:t>Обычный спирт</w:t>
            </w:r>
            <w:r w:rsidRPr="00CE1D20">
              <w:rPr>
                <w:color w:val="800000"/>
                <w:sz w:val="28"/>
                <w:szCs w:val="28"/>
              </w:rPr>
              <w:t xml:space="preserve"> для обтирания тела ребенка при повышении температуры.</w:t>
            </w:r>
            <w:r w:rsidRPr="00CE1D20">
              <w:rPr>
                <w:sz w:val="28"/>
                <w:szCs w:val="28"/>
              </w:rPr>
              <w:t xml:space="preserve"> </w:t>
            </w:r>
          </w:p>
          <w:p w:rsidR="00740E7E" w:rsidRPr="00CE1D20" w:rsidRDefault="00740E7E" w:rsidP="00740E7E">
            <w:pPr>
              <w:pStyle w:val="a3"/>
              <w:numPr>
                <w:ilvl w:val="0"/>
                <w:numId w:val="3"/>
              </w:numPr>
              <w:rPr>
                <w:sz w:val="28"/>
                <w:szCs w:val="28"/>
              </w:rPr>
            </w:pPr>
            <w:r w:rsidRPr="00CE1D20">
              <w:rPr>
                <w:b/>
                <w:i/>
                <w:iCs/>
                <w:color w:val="800000"/>
                <w:sz w:val="28"/>
                <w:szCs w:val="28"/>
              </w:rPr>
              <w:t>Грелка</w:t>
            </w:r>
            <w:r w:rsidRPr="00CE1D20">
              <w:rPr>
                <w:b/>
                <w:color w:val="800000"/>
                <w:sz w:val="28"/>
                <w:szCs w:val="28"/>
              </w:rPr>
              <w:t>,</w:t>
            </w:r>
            <w:r w:rsidRPr="00CE1D20">
              <w:rPr>
                <w:color w:val="800000"/>
                <w:sz w:val="28"/>
                <w:szCs w:val="28"/>
              </w:rPr>
              <w:t xml:space="preserve"> которая используется не только для согревания, но и для охлаждения.</w:t>
            </w:r>
            <w:r w:rsidRPr="00CE1D20">
              <w:rPr>
                <w:sz w:val="28"/>
                <w:szCs w:val="28"/>
              </w:rPr>
              <w:t xml:space="preserve"> </w:t>
            </w:r>
          </w:p>
          <w:p w:rsidR="00740E7E" w:rsidRPr="00CE1D20" w:rsidRDefault="00740E7E" w:rsidP="00740E7E">
            <w:pPr>
              <w:pStyle w:val="a3"/>
              <w:numPr>
                <w:ilvl w:val="0"/>
                <w:numId w:val="3"/>
              </w:numPr>
              <w:rPr>
                <w:sz w:val="28"/>
                <w:szCs w:val="28"/>
              </w:rPr>
            </w:pPr>
            <w:r w:rsidRPr="00CE1D20">
              <w:rPr>
                <w:b/>
                <w:i/>
                <w:iCs/>
                <w:color w:val="800000"/>
                <w:sz w:val="28"/>
                <w:szCs w:val="28"/>
              </w:rPr>
              <w:t>Антигистаминные препараты</w:t>
            </w:r>
            <w:r w:rsidRPr="00CE1D20">
              <w:rPr>
                <w:b/>
                <w:color w:val="800000"/>
                <w:sz w:val="28"/>
                <w:szCs w:val="28"/>
              </w:rPr>
              <w:t>.</w:t>
            </w:r>
            <w:r w:rsidRPr="00CE1D20">
              <w:rPr>
                <w:color w:val="800000"/>
                <w:sz w:val="28"/>
                <w:szCs w:val="28"/>
              </w:rPr>
              <w:t xml:space="preserve"> Они потребуются при аллергических состояниях. Уточните заранее у педиатра возрастную дозировку приобретенного вами лекарства.</w:t>
            </w:r>
            <w:r w:rsidRPr="00CE1D20">
              <w:rPr>
                <w:sz w:val="28"/>
                <w:szCs w:val="28"/>
              </w:rPr>
              <w:t xml:space="preserve"> </w:t>
            </w:r>
          </w:p>
          <w:p w:rsidR="00740E7E" w:rsidRPr="00CE1D20" w:rsidRDefault="00740E7E" w:rsidP="00740E7E">
            <w:pPr>
              <w:pStyle w:val="a3"/>
              <w:numPr>
                <w:ilvl w:val="0"/>
                <w:numId w:val="3"/>
              </w:numPr>
              <w:rPr>
                <w:sz w:val="28"/>
                <w:szCs w:val="28"/>
              </w:rPr>
            </w:pPr>
            <w:r w:rsidRPr="00CE1D20">
              <w:rPr>
                <w:b/>
                <w:i/>
                <w:iCs/>
                <w:color w:val="800000"/>
                <w:sz w:val="28"/>
                <w:szCs w:val="28"/>
              </w:rPr>
              <w:t>Перекись водорода</w:t>
            </w:r>
            <w:r w:rsidRPr="00CE1D20">
              <w:rPr>
                <w:color w:val="800000"/>
                <w:sz w:val="28"/>
                <w:szCs w:val="28"/>
              </w:rPr>
              <w:t xml:space="preserve"> в виде стандартного раствора малой концентрации используется в качестве кровоостанавливающего средства после нетяжелых травм - порезов, царапин и т.д. С ее помощью можно также определить наличие в стуле ребенка примеси крови: для этого несколько капель добавляют к каловым массам, и образование пены подтверждает наличие крови.</w:t>
            </w:r>
            <w:r w:rsidRPr="00CE1D20">
              <w:rPr>
                <w:sz w:val="28"/>
                <w:szCs w:val="28"/>
              </w:rPr>
              <w:t xml:space="preserve"> </w:t>
            </w:r>
          </w:p>
          <w:p w:rsidR="00740E7E" w:rsidRPr="00CE1D20" w:rsidRDefault="00740E7E" w:rsidP="00740E7E">
            <w:pPr>
              <w:pStyle w:val="a3"/>
              <w:numPr>
                <w:ilvl w:val="0"/>
                <w:numId w:val="3"/>
              </w:numPr>
              <w:rPr>
                <w:sz w:val="28"/>
                <w:szCs w:val="28"/>
              </w:rPr>
            </w:pPr>
            <w:r w:rsidRPr="00CE1D20">
              <w:rPr>
                <w:b/>
                <w:i/>
                <w:iCs/>
                <w:color w:val="800000"/>
                <w:sz w:val="28"/>
                <w:szCs w:val="28"/>
              </w:rPr>
              <w:t>Раствор бриллиантовой зелени</w:t>
            </w:r>
            <w:r w:rsidRPr="00CE1D20">
              <w:rPr>
                <w:color w:val="800000"/>
                <w:sz w:val="28"/>
                <w:szCs w:val="28"/>
              </w:rPr>
              <w:t>, или попросту "зеленка", применяется для поверхностной обработки кожи или расчесов после укусов комаров. Ее можно заменит спиртовой настойкой йода.</w:t>
            </w:r>
            <w:r w:rsidRPr="00CE1D20">
              <w:rPr>
                <w:sz w:val="28"/>
                <w:szCs w:val="28"/>
              </w:rPr>
              <w:t xml:space="preserve"> </w:t>
            </w:r>
          </w:p>
          <w:p w:rsidR="00740E7E" w:rsidRPr="00CE1D20" w:rsidRDefault="00740E7E" w:rsidP="00740E7E">
            <w:pPr>
              <w:pStyle w:val="a3"/>
              <w:numPr>
                <w:ilvl w:val="0"/>
                <w:numId w:val="3"/>
              </w:numPr>
              <w:rPr>
                <w:sz w:val="28"/>
                <w:szCs w:val="28"/>
              </w:rPr>
            </w:pPr>
            <w:r w:rsidRPr="00CE1D20">
              <w:rPr>
                <w:b/>
                <w:i/>
                <w:iCs/>
                <w:color w:val="800000"/>
                <w:sz w:val="28"/>
                <w:szCs w:val="28"/>
              </w:rPr>
              <w:t>Смекта</w:t>
            </w:r>
            <w:r w:rsidRPr="00CE1D20">
              <w:rPr>
                <w:b/>
                <w:color w:val="800000"/>
                <w:sz w:val="28"/>
                <w:szCs w:val="28"/>
              </w:rPr>
              <w:t xml:space="preserve"> </w:t>
            </w:r>
            <w:r w:rsidRPr="00CE1D20">
              <w:rPr>
                <w:color w:val="800000"/>
                <w:sz w:val="28"/>
                <w:szCs w:val="28"/>
              </w:rPr>
              <w:t>пригодится при кишечных расстройствах.</w:t>
            </w:r>
            <w:r w:rsidRPr="00CE1D20">
              <w:rPr>
                <w:sz w:val="28"/>
                <w:szCs w:val="28"/>
              </w:rPr>
              <w:t xml:space="preserve"> </w:t>
            </w:r>
          </w:p>
          <w:p w:rsidR="00740E7E" w:rsidRPr="00CE1D20" w:rsidRDefault="00740E7E" w:rsidP="00740E7E">
            <w:pPr>
              <w:pStyle w:val="a3"/>
              <w:numPr>
                <w:ilvl w:val="0"/>
                <w:numId w:val="3"/>
              </w:numPr>
              <w:rPr>
                <w:sz w:val="28"/>
                <w:szCs w:val="28"/>
              </w:rPr>
            </w:pPr>
            <w:r w:rsidRPr="00CE1D20">
              <w:rPr>
                <w:b/>
                <w:i/>
                <w:iCs/>
                <w:color w:val="800000"/>
                <w:sz w:val="28"/>
                <w:szCs w:val="28"/>
              </w:rPr>
              <w:t>Регидрон</w:t>
            </w:r>
            <w:r w:rsidRPr="00CE1D20">
              <w:rPr>
                <w:b/>
                <w:color w:val="800000"/>
                <w:sz w:val="28"/>
                <w:szCs w:val="28"/>
              </w:rPr>
              <w:t xml:space="preserve"> -</w:t>
            </w:r>
            <w:r w:rsidRPr="00CE1D20">
              <w:rPr>
                <w:color w:val="800000"/>
                <w:sz w:val="28"/>
                <w:szCs w:val="28"/>
              </w:rPr>
              <w:t xml:space="preserve"> используют при лечении поносов, чтобы не было обезвоживания организма.</w:t>
            </w:r>
            <w:r w:rsidRPr="00CE1D20">
              <w:rPr>
                <w:sz w:val="28"/>
                <w:szCs w:val="28"/>
              </w:rPr>
              <w:t xml:space="preserve"> </w:t>
            </w:r>
          </w:p>
          <w:p w:rsidR="00CE1D20" w:rsidRPr="00A00D4D" w:rsidRDefault="00740E7E" w:rsidP="00A00D4D">
            <w:pPr>
              <w:pStyle w:val="a3"/>
              <w:numPr>
                <w:ilvl w:val="0"/>
                <w:numId w:val="3"/>
              </w:numPr>
              <w:spacing w:before="0" w:beforeAutospacing="0" w:after="0" w:afterAutospacing="0"/>
              <w:ind w:left="748" w:hanging="1108"/>
              <w:rPr>
                <w:sz w:val="28"/>
                <w:szCs w:val="28"/>
              </w:rPr>
            </w:pPr>
            <w:r w:rsidRPr="00CE1D20">
              <w:rPr>
                <w:b/>
                <w:i/>
                <w:iCs/>
                <w:color w:val="800000"/>
                <w:sz w:val="28"/>
                <w:szCs w:val="28"/>
              </w:rPr>
              <w:t>Крем-бальзам "Спасатель"</w:t>
            </w:r>
            <w:r w:rsidRPr="00CE1D20">
              <w:rPr>
                <w:b/>
                <w:color w:val="800000"/>
                <w:sz w:val="28"/>
                <w:szCs w:val="28"/>
              </w:rPr>
              <w:t>.</w:t>
            </w:r>
            <w:r w:rsidRPr="00CE1D20">
              <w:rPr>
                <w:color w:val="800000"/>
                <w:sz w:val="28"/>
                <w:szCs w:val="28"/>
              </w:rPr>
              <w:t xml:space="preserve"> В состав чудо-мази входит арника, незаменимая при ушибах, царапинах, ссадинах, укусах насекомых и нетяжелых ожогах.</w:t>
            </w:r>
            <w:r w:rsidRPr="00CE1D20">
              <w:rPr>
                <w:sz w:val="28"/>
                <w:szCs w:val="28"/>
              </w:rPr>
              <w:t xml:space="preserve"> </w:t>
            </w:r>
          </w:p>
          <w:p w:rsidR="00740E7E" w:rsidRPr="00CE1D20" w:rsidRDefault="00740E7E" w:rsidP="00CE1D20">
            <w:pPr>
              <w:pStyle w:val="a3"/>
              <w:spacing w:before="0" w:beforeAutospacing="0" w:after="0" w:afterAutospacing="0"/>
              <w:rPr>
                <w:sz w:val="28"/>
                <w:szCs w:val="28"/>
              </w:rPr>
            </w:pPr>
            <w:r w:rsidRPr="00CE1D20">
              <w:rPr>
                <w:color w:val="800000"/>
                <w:sz w:val="28"/>
                <w:szCs w:val="28"/>
              </w:rPr>
              <w:t>Кроме того, в аптечку следует положить:</w:t>
            </w:r>
          </w:p>
          <w:p w:rsidR="00740E7E" w:rsidRPr="00CE1D20" w:rsidRDefault="00740E7E" w:rsidP="00CE1D20">
            <w:pPr>
              <w:pStyle w:val="a3"/>
              <w:numPr>
                <w:ilvl w:val="0"/>
                <w:numId w:val="4"/>
              </w:numPr>
              <w:spacing w:before="0" w:beforeAutospacing="0" w:after="0" w:afterAutospacing="0"/>
              <w:ind w:left="0"/>
              <w:rPr>
                <w:b/>
                <w:sz w:val="28"/>
                <w:szCs w:val="28"/>
              </w:rPr>
            </w:pPr>
            <w:r w:rsidRPr="00CE1D20">
              <w:rPr>
                <w:b/>
                <w:i/>
                <w:iCs/>
                <w:color w:val="800000"/>
                <w:sz w:val="28"/>
                <w:szCs w:val="28"/>
              </w:rPr>
              <w:t>клизму</w:t>
            </w:r>
            <w:r w:rsidRPr="00CE1D20">
              <w:rPr>
                <w:b/>
                <w:color w:val="800000"/>
                <w:sz w:val="28"/>
                <w:szCs w:val="28"/>
              </w:rPr>
              <w:t xml:space="preserve"> размера N1 или N2;</w:t>
            </w:r>
            <w:r w:rsidRPr="00CE1D20">
              <w:rPr>
                <w:b/>
                <w:sz w:val="28"/>
                <w:szCs w:val="28"/>
              </w:rPr>
              <w:t xml:space="preserve"> </w:t>
            </w:r>
          </w:p>
          <w:p w:rsidR="00740E7E" w:rsidRPr="00CE1D20" w:rsidRDefault="00740E7E" w:rsidP="00CE1D20">
            <w:pPr>
              <w:pStyle w:val="a3"/>
              <w:numPr>
                <w:ilvl w:val="0"/>
                <w:numId w:val="4"/>
              </w:numPr>
              <w:spacing w:before="0" w:beforeAutospacing="0" w:after="0" w:afterAutospacing="0"/>
              <w:ind w:left="0"/>
              <w:rPr>
                <w:b/>
                <w:sz w:val="28"/>
                <w:szCs w:val="28"/>
              </w:rPr>
            </w:pPr>
            <w:r w:rsidRPr="00CE1D20">
              <w:rPr>
                <w:b/>
                <w:i/>
                <w:iCs/>
                <w:color w:val="800000"/>
                <w:sz w:val="28"/>
                <w:szCs w:val="28"/>
              </w:rPr>
              <w:lastRenderedPageBreak/>
              <w:t>масляный раствор вазелина</w:t>
            </w:r>
            <w:r w:rsidRPr="00CE1D20">
              <w:rPr>
                <w:b/>
                <w:color w:val="800000"/>
                <w:sz w:val="28"/>
                <w:szCs w:val="28"/>
              </w:rPr>
              <w:t>;</w:t>
            </w:r>
            <w:r w:rsidRPr="00CE1D20">
              <w:rPr>
                <w:b/>
                <w:sz w:val="28"/>
                <w:szCs w:val="28"/>
              </w:rPr>
              <w:t xml:space="preserve"> </w:t>
            </w:r>
          </w:p>
          <w:p w:rsidR="00740E7E" w:rsidRPr="00CE1D20" w:rsidRDefault="00740E7E" w:rsidP="00CE1D20">
            <w:pPr>
              <w:pStyle w:val="a3"/>
              <w:numPr>
                <w:ilvl w:val="0"/>
                <w:numId w:val="4"/>
              </w:numPr>
              <w:spacing w:before="0" w:beforeAutospacing="0" w:after="0" w:afterAutospacing="0"/>
              <w:ind w:left="0"/>
              <w:rPr>
                <w:b/>
                <w:sz w:val="28"/>
                <w:szCs w:val="28"/>
              </w:rPr>
            </w:pPr>
            <w:r w:rsidRPr="00CE1D20">
              <w:rPr>
                <w:b/>
                <w:i/>
                <w:iCs/>
                <w:color w:val="800000"/>
                <w:sz w:val="28"/>
                <w:szCs w:val="28"/>
              </w:rPr>
              <w:t>медицинские бинты</w:t>
            </w:r>
            <w:r w:rsidRPr="00CE1D20">
              <w:rPr>
                <w:b/>
                <w:color w:val="800000"/>
                <w:sz w:val="28"/>
                <w:szCs w:val="28"/>
              </w:rPr>
              <w:t>;</w:t>
            </w:r>
            <w:r w:rsidRPr="00CE1D20">
              <w:rPr>
                <w:b/>
                <w:sz w:val="28"/>
                <w:szCs w:val="28"/>
              </w:rPr>
              <w:t xml:space="preserve"> </w:t>
            </w:r>
          </w:p>
          <w:p w:rsidR="00740E7E" w:rsidRPr="00CE1D20" w:rsidRDefault="00740E7E" w:rsidP="00740E7E">
            <w:pPr>
              <w:pStyle w:val="a3"/>
              <w:numPr>
                <w:ilvl w:val="0"/>
                <w:numId w:val="4"/>
              </w:numPr>
              <w:rPr>
                <w:b/>
                <w:sz w:val="28"/>
                <w:szCs w:val="28"/>
              </w:rPr>
            </w:pPr>
            <w:r w:rsidRPr="00CE1D20">
              <w:rPr>
                <w:b/>
                <w:i/>
                <w:iCs/>
                <w:color w:val="800000"/>
                <w:sz w:val="28"/>
                <w:szCs w:val="28"/>
              </w:rPr>
              <w:t>вату</w:t>
            </w:r>
            <w:r w:rsidRPr="00CE1D20">
              <w:rPr>
                <w:b/>
                <w:color w:val="800000"/>
                <w:sz w:val="28"/>
                <w:szCs w:val="28"/>
              </w:rPr>
              <w:t>;</w:t>
            </w:r>
            <w:r w:rsidRPr="00CE1D20">
              <w:rPr>
                <w:b/>
                <w:sz w:val="28"/>
                <w:szCs w:val="28"/>
              </w:rPr>
              <w:t xml:space="preserve"> </w:t>
            </w:r>
          </w:p>
          <w:p w:rsidR="00740E7E" w:rsidRPr="00CE1D20" w:rsidRDefault="00740E7E" w:rsidP="00740E7E">
            <w:pPr>
              <w:pStyle w:val="a3"/>
              <w:numPr>
                <w:ilvl w:val="0"/>
                <w:numId w:val="4"/>
              </w:numPr>
              <w:rPr>
                <w:b/>
                <w:sz w:val="28"/>
                <w:szCs w:val="28"/>
              </w:rPr>
            </w:pPr>
            <w:r w:rsidRPr="00CE1D20">
              <w:rPr>
                <w:b/>
                <w:i/>
                <w:iCs/>
                <w:color w:val="800000"/>
                <w:sz w:val="28"/>
                <w:szCs w:val="28"/>
              </w:rPr>
              <w:t>набор пластырей</w:t>
            </w:r>
            <w:r w:rsidRPr="00CE1D20">
              <w:rPr>
                <w:b/>
                <w:color w:val="800000"/>
                <w:sz w:val="28"/>
                <w:szCs w:val="28"/>
              </w:rPr>
              <w:t xml:space="preserve"> различного размера;</w:t>
            </w:r>
            <w:r w:rsidRPr="00CE1D20">
              <w:rPr>
                <w:b/>
                <w:sz w:val="28"/>
                <w:szCs w:val="28"/>
              </w:rPr>
              <w:t xml:space="preserve"> </w:t>
            </w:r>
          </w:p>
          <w:p w:rsidR="00740E7E" w:rsidRPr="00CE1D20" w:rsidRDefault="00740E7E" w:rsidP="00740E7E">
            <w:pPr>
              <w:pStyle w:val="a3"/>
              <w:numPr>
                <w:ilvl w:val="0"/>
                <w:numId w:val="4"/>
              </w:numPr>
              <w:rPr>
                <w:b/>
                <w:sz w:val="28"/>
                <w:szCs w:val="28"/>
              </w:rPr>
            </w:pPr>
            <w:r w:rsidRPr="00CE1D20">
              <w:rPr>
                <w:b/>
                <w:i/>
                <w:iCs/>
                <w:color w:val="800000"/>
                <w:sz w:val="28"/>
                <w:szCs w:val="28"/>
              </w:rPr>
              <w:t>ножницы</w:t>
            </w:r>
            <w:r w:rsidRPr="00CE1D20">
              <w:rPr>
                <w:b/>
                <w:color w:val="800000"/>
                <w:sz w:val="28"/>
                <w:szCs w:val="28"/>
              </w:rPr>
              <w:t>;</w:t>
            </w:r>
            <w:r w:rsidRPr="00CE1D20">
              <w:rPr>
                <w:b/>
                <w:sz w:val="28"/>
                <w:szCs w:val="28"/>
              </w:rPr>
              <w:t xml:space="preserve"> </w:t>
            </w:r>
          </w:p>
          <w:p w:rsidR="00740E7E" w:rsidRPr="00CE1D20" w:rsidRDefault="00740E7E" w:rsidP="00740E7E">
            <w:pPr>
              <w:pStyle w:val="a3"/>
              <w:numPr>
                <w:ilvl w:val="0"/>
                <w:numId w:val="4"/>
              </w:numPr>
              <w:rPr>
                <w:sz w:val="28"/>
                <w:szCs w:val="28"/>
              </w:rPr>
            </w:pPr>
            <w:r w:rsidRPr="00CE1D20">
              <w:rPr>
                <w:b/>
                <w:i/>
                <w:iCs/>
                <w:color w:val="800000"/>
                <w:sz w:val="28"/>
                <w:szCs w:val="28"/>
              </w:rPr>
              <w:t>английские булавки</w:t>
            </w:r>
            <w:r w:rsidRPr="00CE1D20">
              <w:rPr>
                <w:color w:val="800000"/>
                <w:sz w:val="28"/>
                <w:szCs w:val="28"/>
              </w:rPr>
              <w:t xml:space="preserve"> (среднего размера, не менее 6 штук) для фиксации бинтов и прикалывания частей одежды при наложении шин для обездвиживания конечностей.</w:t>
            </w:r>
            <w:r w:rsidRPr="00CE1D20">
              <w:rPr>
                <w:sz w:val="28"/>
                <w:szCs w:val="28"/>
              </w:rPr>
              <w:t xml:space="preserve"> </w:t>
            </w:r>
          </w:p>
          <w:p w:rsidR="00740E7E" w:rsidRPr="003F3010" w:rsidRDefault="00740E7E" w:rsidP="00740E7E">
            <w:pPr>
              <w:pStyle w:val="a3"/>
              <w:jc w:val="center"/>
              <w:rPr>
                <w:sz w:val="28"/>
                <w:szCs w:val="28"/>
              </w:rPr>
            </w:pPr>
            <w:r w:rsidRPr="00CE1D20">
              <w:rPr>
                <w:b/>
                <w:bCs/>
                <w:i/>
                <w:iCs/>
                <w:color w:val="800000"/>
                <w:sz w:val="28"/>
                <w:szCs w:val="28"/>
              </w:rPr>
              <w:t>В домашней аптечке должно быть все необходимое для оказания первой помощи ребенку. Ведь недаром девиз британской службы скорой помощи: "Первая помощь спасает жизнь!"</w:t>
            </w:r>
            <w:r w:rsidRPr="003F3010">
              <w:rPr>
                <w:sz w:val="28"/>
                <w:szCs w:val="28"/>
              </w:rPr>
              <w:t xml:space="preserve"> </w:t>
            </w:r>
          </w:p>
        </w:tc>
      </w:tr>
    </w:tbl>
    <w:p w:rsidR="00740E7E" w:rsidRPr="003F3010" w:rsidRDefault="00740E7E" w:rsidP="00A00D4D">
      <w:pPr>
        <w:spacing w:after="120"/>
        <w:jc w:val="both"/>
        <w:rPr>
          <w:rFonts w:ascii="Franklin Gothic Medium" w:hAnsi="Franklin Gothic Medium" w:cs="Arial"/>
          <w:sz w:val="28"/>
          <w:szCs w:val="28"/>
        </w:rPr>
      </w:pPr>
    </w:p>
    <w:sectPr w:rsidR="00740E7E" w:rsidRPr="003F3010" w:rsidSect="00A00D4D">
      <w:pgSz w:w="11906" w:h="16838"/>
      <w:pgMar w:top="1079" w:right="1106" w:bottom="1276" w:left="1080" w:header="708" w:footer="708" w:gutter="0"/>
      <w:pgBorders w:offsetFrom="page">
        <w:top w:val="sun" w:sz="26" w:space="24" w:color="auto"/>
        <w:left w:val="sun" w:sz="26" w:space="24" w:color="auto"/>
        <w:bottom w:val="sun" w:sz="26" w:space="24" w:color="auto"/>
        <w:right w:val="sun" w:sz="2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A3A"/>
    <w:multiLevelType w:val="multilevel"/>
    <w:tmpl w:val="612E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5777D"/>
    <w:multiLevelType w:val="multilevel"/>
    <w:tmpl w:val="A2F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00AD3"/>
    <w:multiLevelType w:val="multilevel"/>
    <w:tmpl w:val="BF04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71D0A"/>
    <w:multiLevelType w:val="hybridMultilevel"/>
    <w:tmpl w:val="7FAA1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5C3308"/>
    <w:multiLevelType w:val="multilevel"/>
    <w:tmpl w:val="0B2E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77469E"/>
    <w:rsid w:val="003739C7"/>
    <w:rsid w:val="003F3010"/>
    <w:rsid w:val="00456F1E"/>
    <w:rsid w:val="005100D2"/>
    <w:rsid w:val="00740E7E"/>
    <w:rsid w:val="0077469E"/>
    <w:rsid w:val="007A52AA"/>
    <w:rsid w:val="008D08D9"/>
    <w:rsid w:val="008D7ACF"/>
    <w:rsid w:val="00964037"/>
    <w:rsid w:val="009B5BB7"/>
    <w:rsid w:val="009D6BC5"/>
    <w:rsid w:val="00A00D4D"/>
    <w:rsid w:val="00B0699F"/>
    <w:rsid w:val="00BA5364"/>
    <w:rsid w:val="00CB34FD"/>
    <w:rsid w:val="00CE1D20"/>
    <w:rsid w:val="00CF157A"/>
    <w:rsid w:val="00D6015D"/>
    <w:rsid w:val="00D70284"/>
    <w:rsid w:val="00D91AA9"/>
    <w:rsid w:val="00D9663D"/>
    <w:rsid w:val="00E40368"/>
    <w:rsid w:val="00E453C2"/>
    <w:rsid w:val="00EA3DA1"/>
    <w:rsid w:val="00EB524E"/>
    <w:rsid w:val="00EF3D7E"/>
    <w:rsid w:val="00F17C25"/>
    <w:rsid w:val="00F87CBA"/>
    <w:rsid w:val="00FD0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740E7E"/>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40E7E"/>
    <w:pPr>
      <w:spacing w:before="100" w:beforeAutospacing="1" w:after="100" w:afterAutospacing="1"/>
    </w:pPr>
  </w:style>
  <w:style w:type="table" w:styleId="a4">
    <w:name w:val="Table Grid"/>
    <w:basedOn w:val="a1"/>
    <w:rsid w:val="00E403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5.wmf"/><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2D2A-A489-4C9E-B238-02C2A06C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КАК ПИТАТЬСЯ ЛЕТОМ</vt:lpstr>
    </vt:vector>
  </TitlesOfParts>
  <Company>Home</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ПИТАТЬСЯ ЛЕТОМ</dc:title>
  <dc:creator>Bezrukov</dc:creator>
  <cp:lastModifiedBy>01</cp:lastModifiedBy>
  <cp:revision>2</cp:revision>
  <cp:lastPrinted>2010-07-15T16:16:00Z</cp:lastPrinted>
  <dcterms:created xsi:type="dcterms:W3CDTF">2019-06-30T14:17:00Z</dcterms:created>
  <dcterms:modified xsi:type="dcterms:W3CDTF">2019-06-30T14:17:00Z</dcterms:modified>
</cp:coreProperties>
</file>