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CEA" w:rsidRDefault="00900843" w:rsidP="00452CEA">
      <w:pPr>
        <w:pStyle w:val="a7"/>
        <w:spacing w:before="30" w:beforeAutospacing="0" w:after="30" w:afterAutospacing="0"/>
        <w:jc w:val="center"/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452CEA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>Муниципальное бюджетное дошкольное</w:t>
      </w:r>
      <w:r w:rsidR="003F0EC5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2CEA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образовательное учреждение </w:t>
      </w:r>
    </w:p>
    <w:p w:rsidR="00900843" w:rsidRPr="00452CEA" w:rsidRDefault="00900843" w:rsidP="00452CEA">
      <w:pPr>
        <w:pStyle w:val="a7"/>
        <w:spacing w:before="30" w:beforeAutospacing="0" w:after="30" w:afterAutospacing="0"/>
        <w:jc w:val="center"/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452CEA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г. Владимира</w:t>
      </w:r>
      <w:r w:rsidR="003F0EC5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2CEA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>«Детский сад №21»</w:t>
      </w:r>
    </w:p>
    <w:p w:rsidR="00900843" w:rsidRPr="00452CEA" w:rsidRDefault="00900843" w:rsidP="00452CEA">
      <w:pPr>
        <w:pStyle w:val="a7"/>
        <w:spacing w:before="30" w:after="30"/>
        <w:jc w:val="center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900843" w:rsidRPr="00452CEA" w:rsidRDefault="00900843" w:rsidP="00900843">
      <w:pPr>
        <w:pStyle w:val="a7"/>
        <w:spacing w:before="30" w:after="30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900843" w:rsidRPr="00452CEA" w:rsidRDefault="00900843" w:rsidP="00900843">
      <w:pPr>
        <w:pStyle w:val="a7"/>
        <w:spacing w:before="30" w:after="30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900843" w:rsidRPr="00452CEA" w:rsidRDefault="00900843" w:rsidP="00900843">
      <w:pPr>
        <w:pStyle w:val="a7"/>
        <w:spacing w:before="30" w:after="30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900843" w:rsidRPr="00452CEA" w:rsidRDefault="00900843" w:rsidP="00452CEA">
      <w:pPr>
        <w:pStyle w:val="a7"/>
        <w:spacing w:before="30" w:after="30"/>
        <w:jc w:val="center"/>
        <w:rPr>
          <w:b/>
          <w:bCs/>
          <w:iCs/>
          <w:color w:val="0D0D0D" w:themeColor="text1" w:themeTint="F2"/>
          <w:sz w:val="48"/>
          <w:szCs w:val="48"/>
          <w:shd w:val="clear" w:color="auto" w:fill="FFFFFF"/>
        </w:rPr>
      </w:pPr>
      <w:r w:rsidRPr="00452CEA">
        <w:rPr>
          <w:b/>
          <w:bCs/>
          <w:iCs/>
          <w:color w:val="0D0D0D" w:themeColor="text1" w:themeTint="F2"/>
          <w:sz w:val="48"/>
          <w:szCs w:val="48"/>
          <w:shd w:val="clear" w:color="auto" w:fill="FFFFFF"/>
        </w:rPr>
        <w:t>Образовательный краткосрочный проект</w:t>
      </w:r>
    </w:p>
    <w:p w:rsidR="00900843" w:rsidRPr="00452CEA" w:rsidRDefault="00900843" w:rsidP="00452CEA">
      <w:pPr>
        <w:pStyle w:val="a7"/>
        <w:spacing w:before="30" w:after="30"/>
        <w:jc w:val="center"/>
        <w:rPr>
          <w:b/>
          <w:bCs/>
          <w:i/>
          <w:iCs/>
          <w:color w:val="0D0D0D" w:themeColor="text1" w:themeTint="F2"/>
          <w:sz w:val="44"/>
          <w:szCs w:val="44"/>
          <w:shd w:val="clear" w:color="auto" w:fill="FFFFFF"/>
        </w:rPr>
      </w:pPr>
      <w:r w:rsidRPr="00452CEA">
        <w:rPr>
          <w:b/>
          <w:bCs/>
          <w:i/>
          <w:iCs/>
          <w:color w:val="0D0D0D" w:themeColor="text1" w:themeTint="F2"/>
          <w:sz w:val="44"/>
          <w:szCs w:val="44"/>
          <w:shd w:val="clear" w:color="auto" w:fill="FFFFFF"/>
        </w:rPr>
        <w:t>«Елочка- красавица»</w:t>
      </w:r>
    </w:p>
    <w:p w:rsidR="00900843" w:rsidRPr="00452CEA" w:rsidRDefault="00900843" w:rsidP="00452CEA">
      <w:pPr>
        <w:pStyle w:val="a7"/>
        <w:spacing w:before="30" w:after="30"/>
        <w:jc w:val="center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452CEA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Средняя группа (4-5 лет)</w:t>
      </w:r>
    </w:p>
    <w:p w:rsidR="00900843" w:rsidRPr="00452CEA" w:rsidRDefault="00900843" w:rsidP="00900843">
      <w:pPr>
        <w:pStyle w:val="a7"/>
        <w:spacing w:before="30" w:after="30"/>
        <w:rPr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900843" w:rsidRPr="00452CEA" w:rsidRDefault="00900843" w:rsidP="00900843">
      <w:pPr>
        <w:pStyle w:val="a7"/>
        <w:spacing w:before="30" w:after="30"/>
        <w:rPr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900843" w:rsidRPr="00452CEA" w:rsidRDefault="00900843" w:rsidP="00452CEA">
      <w:pPr>
        <w:pStyle w:val="a7"/>
        <w:spacing w:before="30" w:after="30"/>
        <w:jc w:val="righ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452CEA">
        <w:rPr>
          <w:rFonts w:eastAsia="+mn-ea"/>
          <w:bCs/>
          <w:iCs/>
          <w:sz w:val="28"/>
          <w:szCs w:val="28"/>
        </w:rPr>
        <w:t xml:space="preserve">Разработали: </w:t>
      </w:r>
    </w:p>
    <w:p w:rsidR="00900843" w:rsidRPr="00452CEA" w:rsidRDefault="00900843" w:rsidP="00900843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52CEA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 1 квалификационной категории </w:t>
      </w:r>
    </w:p>
    <w:p w:rsidR="00900843" w:rsidRPr="00452CEA" w:rsidRDefault="00900843" w:rsidP="00900843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52CEA">
        <w:rPr>
          <w:rFonts w:ascii="Times New Roman" w:hAnsi="Times New Roman" w:cs="Times New Roman"/>
          <w:bCs/>
          <w:iCs/>
          <w:sz w:val="28"/>
          <w:szCs w:val="28"/>
        </w:rPr>
        <w:t>Сергушина</w:t>
      </w:r>
      <w:proofErr w:type="spellEnd"/>
      <w:r w:rsidRPr="00452CEA">
        <w:rPr>
          <w:rFonts w:ascii="Times New Roman" w:hAnsi="Times New Roman" w:cs="Times New Roman"/>
          <w:bCs/>
          <w:iCs/>
          <w:sz w:val="28"/>
          <w:szCs w:val="28"/>
        </w:rPr>
        <w:t xml:space="preserve"> Ирина Валерьевна</w:t>
      </w:r>
    </w:p>
    <w:p w:rsidR="00900843" w:rsidRPr="00452CEA" w:rsidRDefault="00900843" w:rsidP="00900843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52CEA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 1 квалификационной категории </w:t>
      </w:r>
    </w:p>
    <w:p w:rsidR="00900843" w:rsidRPr="00452CEA" w:rsidRDefault="00900843" w:rsidP="00900843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52CEA">
        <w:rPr>
          <w:rFonts w:ascii="Times New Roman" w:hAnsi="Times New Roman" w:cs="Times New Roman"/>
          <w:bCs/>
          <w:iCs/>
          <w:sz w:val="28"/>
          <w:szCs w:val="28"/>
        </w:rPr>
        <w:t>Сергеева Наталья Анатольевна</w:t>
      </w:r>
    </w:p>
    <w:p w:rsidR="004B4DF5" w:rsidRDefault="004B4DF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52CEA" w:rsidRDefault="00452C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52CEA" w:rsidRDefault="00452C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52CEA" w:rsidRDefault="00452C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52CEA" w:rsidRDefault="00452C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52CEA" w:rsidRDefault="00452C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512B0" w:rsidRDefault="00E512B0" w:rsidP="00452CE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12B0" w:rsidRDefault="00E512B0" w:rsidP="00452CE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12B0" w:rsidRPr="00E512B0" w:rsidRDefault="00452CEA" w:rsidP="00E512B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Владимир, 2018</w:t>
      </w:r>
    </w:p>
    <w:p w:rsidR="00AD0AD4" w:rsidRDefault="00AD0AD4" w:rsidP="007923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</w:p>
    <w:p w:rsidR="00452CEA" w:rsidRPr="00AD0AD4" w:rsidRDefault="00AD0AD4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родители и дети не знакомы с историей возникновения праздника, новогодней ёлки. Не имея достаточного количества знаний, трудно сформировать у детей представления о русских народных традициях.</w:t>
      </w:r>
    </w:p>
    <w:p w:rsidR="001D4016" w:rsidRDefault="001D4016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B1A35" w:rsidRPr="00452CEA">
        <w:rPr>
          <w:rFonts w:ascii="Times New Roman" w:hAnsi="Times New Roman" w:cs="Times New Roman"/>
          <w:b/>
          <w:sz w:val="28"/>
          <w:szCs w:val="28"/>
        </w:rPr>
        <w:t>:</w:t>
      </w:r>
      <w:r w:rsidRPr="00452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35" w:rsidRPr="001D4016" w:rsidRDefault="001D4016" w:rsidP="007923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016">
        <w:rPr>
          <w:rFonts w:ascii="Times New Roman" w:hAnsi="Times New Roman" w:cs="Times New Roman"/>
          <w:sz w:val="28"/>
          <w:szCs w:val="28"/>
        </w:rPr>
        <w:t>Привлечь внимание к проблеме сохранения хвойных деревьев в период предновогодних и новогодних праздников</w:t>
      </w:r>
    </w:p>
    <w:p w:rsidR="001D4016" w:rsidRDefault="001D4016" w:rsidP="007923F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B1A35" w:rsidRPr="001D4016" w:rsidRDefault="001D4016" w:rsidP="007923F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A35" w:rsidRPr="00452CEA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возникновения Новогодней ёлки.</w:t>
      </w:r>
    </w:p>
    <w:p w:rsidR="00AB1A35" w:rsidRPr="00452CEA" w:rsidRDefault="00AB1A3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 </w:t>
      </w:r>
      <w:r w:rsidR="001D4016">
        <w:rPr>
          <w:rFonts w:ascii="Times New Roman" w:hAnsi="Times New Roman" w:cs="Times New Roman"/>
          <w:sz w:val="28"/>
          <w:szCs w:val="28"/>
        </w:rPr>
        <w:t>2.</w:t>
      </w:r>
      <w:r w:rsidRPr="00452CEA">
        <w:rPr>
          <w:rFonts w:ascii="Times New Roman" w:hAnsi="Times New Roman" w:cs="Times New Roman"/>
          <w:sz w:val="28"/>
          <w:szCs w:val="28"/>
        </w:rPr>
        <w:t>Углубление знаний о национальных традициях праздника</w:t>
      </w:r>
    </w:p>
    <w:p w:rsidR="00AB1A35" w:rsidRPr="00452CEA" w:rsidRDefault="001D4016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AB1A35" w:rsidRPr="00452CEA">
        <w:rPr>
          <w:rFonts w:ascii="Times New Roman" w:hAnsi="Times New Roman" w:cs="Times New Roman"/>
          <w:sz w:val="28"/>
          <w:szCs w:val="28"/>
        </w:rPr>
        <w:t xml:space="preserve"> Приобщать родителей к участию в мероприятиях, проводимых в ДОУ.</w:t>
      </w:r>
    </w:p>
    <w:p w:rsidR="00AB1A35" w:rsidRPr="00452CEA" w:rsidRDefault="001D4016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AB1A35" w:rsidRPr="00452CEA">
        <w:rPr>
          <w:rFonts w:ascii="Times New Roman" w:hAnsi="Times New Roman" w:cs="Times New Roman"/>
          <w:sz w:val="28"/>
          <w:szCs w:val="28"/>
        </w:rPr>
        <w:t>Содействовать формированию благоприятного климата в группе</w:t>
      </w:r>
    </w:p>
    <w:p w:rsidR="00AB1A35" w:rsidRPr="00452CEA" w:rsidRDefault="001D4016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35" w:rsidRPr="00452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AB1A35" w:rsidRPr="00452CEA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хвойным деревьям</w:t>
      </w:r>
    </w:p>
    <w:p w:rsidR="00E24405" w:rsidRPr="00452CEA" w:rsidRDefault="00AB1A3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b/>
          <w:iCs/>
          <w:sz w:val="28"/>
          <w:szCs w:val="28"/>
        </w:rPr>
        <w:t>Участники проекта:</w:t>
      </w:r>
      <w:r w:rsidRPr="00452CEA">
        <w:rPr>
          <w:rFonts w:ascii="Times New Roman" w:hAnsi="Times New Roman" w:cs="Times New Roman"/>
          <w:b/>
          <w:sz w:val="28"/>
          <w:szCs w:val="28"/>
        </w:rPr>
        <w:br/>
      </w:r>
      <w:r w:rsidRPr="00452CEA">
        <w:rPr>
          <w:rFonts w:ascii="Times New Roman" w:hAnsi="Times New Roman" w:cs="Times New Roman"/>
          <w:sz w:val="28"/>
          <w:szCs w:val="28"/>
        </w:rPr>
        <w:t>Дети средней группы №5</w:t>
      </w:r>
      <w:r w:rsidRPr="00452CEA">
        <w:rPr>
          <w:rFonts w:ascii="Times New Roman" w:hAnsi="Times New Roman" w:cs="Times New Roman"/>
          <w:sz w:val="28"/>
          <w:szCs w:val="28"/>
        </w:rPr>
        <w:br/>
      </w:r>
      <w:r w:rsidRPr="00452CEA">
        <w:rPr>
          <w:rFonts w:ascii="Times New Roman" w:hAnsi="Times New Roman" w:cs="Times New Roman"/>
          <w:bCs/>
          <w:i/>
          <w:iCs/>
          <w:sz w:val="28"/>
          <w:szCs w:val="28"/>
        </w:rPr>
        <w:t>(4-5 лет)</w:t>
      </w:r>
      <w:r w:rsidRPr="00452CEA">
        <w:rPr>
          <w:rFonts w:ascii="Times New Roman" w:hAnsi="Times New Roman" w:cs="Times New Roman"/>
          <w:sz w:val="28"/>
          <w:szCs w:val="28"/>
        </w:rPr>
        <w:br/>
        <w:t xml:space="preserve">Воспитатель – </w:t>
      </w:r>
      <w:proofErr w:type="spellStart"/>
      <w:r w:rsidRPr="00452CEA">
        <w:rPr>
          <w:rFonts w:ascii="Times New Roman" w:hAnsi="Times New Roman" w:cs="Times New Roman"/>
          <w:sz w:val="28"/>
          <w:szCs w:val="28"/>
        </w:rPr>
        <w:t>Сергушина</w:t>
      </w:r>
      <w:proofErr w:type="spellEnd"/>
      <w:r w:rsidRPr="00452CEA">
        <w:rPr>
          <w:rFonts w:ascii="Times New Roman" w:hAnsi="Times New Roman" w:cs="Times New Roman"/>
          <w:sz w:val="28"/>
          <w:szCs w:val="28"/>
        </w:rPr>
        <w:t xml:space="preserve"> Ирина Валерьевна</w:t>
      </w:r>
      <w:r w:rsidRPr="00452CEA">
        <w:rPr>
          <w:rFonts w:ascii="Times New Roman" w:hAnsi="Times New Roman" w:cs="Times New Roman"/>
          <w:sz w:val="28"/>
          <w:szCs w:val="28"/>
        </w:rPr>
        <w:br/>
        <w:t>Воспитатель – Сергеева Наталья Анатольевна</w:t>
      </w:r>
      <w:r w:rsidRPr="00452CEA">
        <w:rPr>
          <w:rFonts w:ascii="Times New Roman" w:hAnsi="Times New Roman" w:cs="Times New Roman"/>
          <w:sz w:val="28"/>
          <w:szCs w:val="28"/>
        </w:rPr>
        <w:br/>
        <w:t>Родители</w:t>
      </w:r>
    </w:p>
    <w:p w:rsidR="00AB1A35" w:rsidRPr="00452CEA" w:rsidRDefault="00AB1A35" w:rsidP="007923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CEA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AB1A35" w:rsidRPr="00452CEA" w:rsidRDefault="00AB1A3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1. Изготовление украшений на ёлку совместно с родителями.</w:t>
      </w:r>
    </w:p>
    <w:p w:rsidR="00AB1A35" w:rsidRPr="00452CEA" w:rsidRDefault="00AB1A3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 2. Коллективная работа «Ёлочка красавица».</w:t>
      </w:r>
    </w:p>
    <w:p w:rsidR="00AB1A35" w:rsidRPr="00452CEA" w:rsidRDefault="00AB1A3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 3. Разучивание стихов и загадок про ёлку.</w:t>
      </w:r>
    </w:p>
    <w:p w:rsidR="00AB1A35" w:rsidRPr="00452CEA" w:rsidRDefault="00AB1A35" w:rsidP="007923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CEA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AB1A35" w:rsidRPr="00452CEA" w:rsidRDefault="00452CEA" w:rsidP="007923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этап – Подготовительный (с </w:t>
      </w:r>
      <w:r w:rsidR="00AB1A35" w:rsidRPr="00452CEA">
        <w:rPr>
          <w:rFonts w:ascii="Times New Roman" w:hAnsi="Times New Roman" w:cs="Times New Roman"/>
          <w:sz w:val="28"/>
          <w:szCs w:val="28"/>
        </w:rPr>
        <w:t>10.12.2018г</w:t>
      </w:r>
      <w:r w:rsidR="003F0EC5">
        <w:rPr>
          <w:rFonts w:ascii="Times New Roman" w:hAnsi="Times New Roman" w:cs="Times New Roman"/>
          <w:sz w:val="28"/>
          <w:szCs w:val="28"/>
        </w:rPr>
        <w:t xml:space="preserve">. </w:t>
      </w:r>
      <w:r w:rsidR="00AB1A35" w:rsidRPr="00452CEA">
        <w:rPr>
          <w:rFonts w:ascii="Times New Roman" w:hAnsi="Times New Roman" w:cs="Times New Roman"/>
          <w:sz w:val="28"/>
          <w:szCs w:val="28"/>
        </w:rPr>
        <w:t>по 14.12.2018г.)</w:t>
      </w:r>
    </w:p>
    <w:p w:rsidR="00AB1A35" w:rsidRPr="00452CEA" w:rsidRDefault="00452CEA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Основной (с </w:t>
      </w:r>
      <w:r w:rsidR="00AB1A35" w:rsidRPr="00452CEA">
        <w:rPr>
          <w:rFonts w:ascii="Times New Roman" w:hAnsi="Times New Roman" w:cs="Times New Roman"/>
          <w:sz w:val="28"/>
          <w:szCs w:val="28"/>
        </w:rPr>
        <w:t xml:space="preserve">17.12.2018г. по 21.12.2018г.)     </w:t>
      </w:r>
    </w:p>
    <w:p w:rsidR="00AB1A35" w:rsidRPr="00452CEA" w:rsidRDefault="00AB1A3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 3 этап – </w:t>
      </w:r>
      <w:r w:rsidR="00452CEA" w:rsidRPr="00452CEA">
        <w:rPr>
          <w:rFonts w:ascii="Times New Roman" w:hAnsi="Times New Roman" w:cs="Times New Roman"/>
          <w:sz w:val="28"/>
          <w:szCs w:val="28"/>
        </w:rPr>
        <w:t>Итоговый (</w:t>
      </w:r>
      <w:r w:rsidR="00452CEA">
        <w:rPr>
          <w:rFonts w:ascii="Times New Roman" w:hAnsi="Times New Roman" w:cs="Times New Roman"/>
          <w:sz w:val="28"/>
          <w:szCs w:val="28"/>
        </w:rPr>
        <w:t>с</w:t>
      </w:r>
      <w:r w:rsidRPr="00452CEA">
        <w:rPr>
          <w:rFonts w:ascii="Times New Roman" w:hAnsi="Times New Roman" w:cs="Times New Roman"/>
          <w:sz w:val="28"/>
          <w:szCs w:val="28"/>
        </w:rPr>
        <w:t xml:space="preserve"> 24.12.2018г. По 25.12.2018г.)           </w:t>
      </w:r>
    </w:p>
    <w:p w:rsidR="00AD0AD4" w:rsidRDefault="00AD0AD4" w:rsidP="007923F4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7982" w:rsidRPr="00452CEA" w:rsidRDefault="004B4DF5" w:rsidP="007923F4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52CEA">
        <w:rPr>
          <w:rFonts w:ascii="Times New Roman" w:hAnsi="Times New Roman" w:cs="Times New Roman"/>
          <w:b/>
          <w:bCs/>
          <w:iCs/>
          <w:sz w:val="28"/>
          <w:szCs w:val="28"/>
        </w:rPr>
        <w:t>Ожидаемый результат: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1.Позитивное изменение взаимоотношения между родителями и ДОУ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2. Развитие творческой активности детей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lastRenderedPageBreak/>
        <w:t>3. Обогащение знаний и представлений детей об истории возникновения Новогодней ёлки, национальных традициях России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4. Развитие у детей интереса к изготовлению и украшению ёлки 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52CEA">
        <w:rPr>
          <w:rFonts w:ascii="Times New Roman" w:hAnsi="Times New Roman" w:cs="Times New Roman"/>
          <w:b/>
          <w:bCs/>
          <w:iCs/>
          <w:sz w:val="28"/>
          <w:szCs w:val="28"/>
        </w:rPr>
        <w:t>1 этап: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1. Подбор стихотворений о ёлке.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2.Подбор иллюстрированного материала по теме, открыток новогодней тематике.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3. Сбор загадок о зиме, ёлке, персонажах Нового года.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2CEA">
        <w:rPr>
          <w:rFonts w:ascii="Times New Roman" w:hAnsi="Times New Roman" w:cs="Times New Roman"/>
          <w:b/>
          <w:bCs/>
          <w:sz w:val="28"/>
          <w:szCs w:val="28"/>
        </w:rPr>
        <w:t>2 этап: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1. Цикл наблюдений за живой елью на прогулке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2.  Сравнение искусственной и живой ели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3. Д/И «Найди самую высокую ёлочку», «Соберём бусы на ёлку» 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4. Художественно-эстетическое развитие: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  - аппликация «Бусы на ёлку»;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  - лепка «Ёлочка»;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  - рисование с элементами аппликации «Наша ёлка»;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  - рисование «Украшения на ёлку»;</w:t>
      </w:r>
    </w:p>
    <w:p w:rsidR="004B4DF5" w:rsidRPr="00452CEA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5. Речевое развитие:</w:t>
      </w:r>
    </w:p>
    <w:p w:rsidR="001D4016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 xml:space="preserve"> - составление рассказов о ёлочке</w:t>
      </w:r>
    </w:p>
    <w:p w:rsidR="004B4DF5" w:rsidRDefault="004B4DF5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CEA">
        <w:rPr>
          <w:rFonts w:ascii="Times New Roman" w:hAnsi="Times New Roman" w:cs="Times New Roman"/>
          <w:sz w:val="28"/>
          <w:szCs w:val="28"/>
        </w:rPr>
        <w:t>6. Работа с родителями: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D0AD4" w:rsidTr="00AD0AD4">
        <w:tc>
          <w:tcPr>
            <w:tcW w:w="4785" w:type="dxa"/>
          </w:tcPr>
          <w:p w:rsidR="00AD0AD4" w:rsidRPr="00AD0AD4" w:rsidRDefault="00AD0AD4" w:rsidP="0079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D4">
              <w:rPr>
                <w:rFonts w:ascii="Times New Roman" w:hAnsi="Times New Roman" w:cs="Times New Roman"/>
                <w:sz w:val="28"/>
                <w:szCs w:val="28"/>
              </w:rPr>
              <w:t>Расширять знания родителей о традиции Новогодней ёлки, важности знакомства с ней через беседу.</w:t>
            </w:r>
          </w:p>
        </w:tc>
        <w:tc>
          <w:tcPr>
            <w:tcW w:w="4786" w:type="dxa"/>
          </w:tcPr>
          <w:p w:rsidR="00AD0AD4" w:rsidRDefault="00AD0AD4" w:rsidP="0079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AD4" w:rsidRDefault="00AD0AD4" w:rsidP="0079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консультация</w:t>
            </w:r>
          </w:p>
        </w:tc>
      </w:tr>
      <w:tr w:rsidR="00AD0AD4" w:rsidTr="00AD0AD4">
        <w:tc>
          <w:tcPr>
            <w:tcW w:w="4785" w:type="dxa"/>
          </w:tcPr>
          <w:p w:rsidR="00AD0AD4" w:rsidRPr="00AD0AD4" w:rsidRDefault="00AD0AD4" w:rsidP="0079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D4"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желание принимать участие в мероприятиях, проводимых в ДОУ.</w:t>
            </w:r>
          </w:p>
          <w:p w:rsidR="00AD0AD4" w:rsidRPr="00AD0AD4" w:rsidRDefault="00AD0AD4" w:rsidP="0079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0AD4" w:rsidRPr="00AD0AD4" w:rsidRDefault="00AD0AD4" w:rsidP="0079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0AD4" w:rsidRDefault="00AD0AD4" w:rsidP="0079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AD4" w:rsidRDefault="00AD0AD4" w:rsidP="0079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консультация, анкетирование</w:t>
            </w:r>
          </w:p>
        </w:tc>
      </w:tr>
    </w:tbl>
    <w:p w:rsidR="00AD0AD4" w:rsidRDefault="00B67EB1" w:rsidP="007923F4">
      <w:pPr>
        <w:spacing w:line="240" w:lineRule="auto"/>
        <w:rPr>
          <w:rFonts w:ascii="Arial" w:eastAsia="+mn-ea" w:hAnsi="Arial" w:cs="Arial"/>
          <w:color w:val="FF0000"/>
          <w:kern w:val="24"/>
          <w:sz w:val="64"/>
          <w:szCs w:val="64"/>
          <w:lang w:eastAsia="ru-RU"/>
        </w:rPr>
      </w:pPr>
      <w:r w:rsidRPr="00452CEA">
        <w:rPr>
          <w:rFonts w:ascii="Times New Roman" w:hAnsi="Times New Roman" w:cs="Times New Roman"/>
          <w:b/>
          <w:bCs/>
          <w:iCs/>
          <w:sz w:val="28"/>
          <w:szCs w:val="28"/>
        </w:rPr>
        <w:t>3 этап:</w:t>
      </w:r>
      <w:r w:rsidR="00AD0AD4">
        <w:rPr>
          <w:rFonts w:ascii="Arial" w:eastAsia="+mn-ea" w:hAnsi="Arial" w:cs="Arial"/>
          <w:color w:val="FF0000"/>
          <w:kern w:val="24"/>
          <w:sz w:val="64"/>
          <w:szCs w:val="64"/>
          <w:lang w:eastAsia="ru-RU"/>
        </w:rPr>
        <w:t xml:space="preserve"> </w:t>
      </w:r>
    </w:p>
    <w:p w:rsidR="00AD0AD4" w:rsidRPr="00AD0AD4" w:rsidRDefault="00AD0AD4" w:rsidP="007923F4">
      <w:pPr>
        <w:spacing w:line="240" w:lineRule="auto"/>
        <w:rPr>
          <w:bCs/>
          <w:iCs/>
          <w:sz w:val="28"/>
          <w:szCs w:val="28"/>
        </w:rPr>
      </w:pPr>
      <w:r w:rsidRPr="00AD0AD4">
        <w:rPr>
          <w:bCs/>
          <w:iCs/>
          <w:sz w:val="28"/>
          <w:szCs w:val="28"/>
        </w:rPr>
        <w:t>1.Выставка «Ёлочка красавица»</w:t>
      </w:r>
      <w:r w:rsidR="003F0EC5">
        <w:rPr>
          <w:bCs/>
          <w:iCs/>
          <w:sz w:val="28"/>
          <w:szCs w:val="28"/>
        </w:rPr>
        <w:t xml:space="preserve"> </w:t>
      </w:r>
      <w:r w:rsidRPr="00AD0AD4">
        <w:rPr>
          <w:bCs/>
          <w:iCs/>
          <w:sz w:val="28"/>
          <w:szCs w:val="28"/>
        </w:rPr>
        <w:t>совместное творчество детей и родителей</w:t>
      </w:r>
    </w:p>
    <w:p w:rsidR="00AD0AD4" w:rsidRPr="00AD0AD4" w:rsidRDefault="00AD0AD4" w:rsidP="007923F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0AD4">
        <w:rPr>
          <w:rFonts w:ascii="Times New Roman" w:hAnsi="Times New Roman" w:cs="Times New Roman"/>
          <w:bCs/>
          <w:iCs/>
          <w:sz w:val="28"/>
          <w:szCs w:val="28"/>
        </w:rPr>
        <w:t xml:space="preserve"> 2. Составление альбома «Наше впечатление от новогоднего утренника»</w:t>
      </w:r>
    </w:p>
    <w:p w:rsidR="007923F4" w:rsidRDefault="00AD0AD4" w:rsidP="007923F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0AD4">
        <w:rPr>
          <w:rFonts w:ascii="Times New Roman" w:hAnsi="Times New Roman" w:cs="Times New Roman"/>
          <w:bCs/>
          <w:iCs/>
          <w:sz w:val="28"/>
          <w:szCs w:val="28"/>
        </w:rPr>
        <w:t xml:space="preserve">  3. Новогодний утренник </w:t>
      </w:r>
    </w:p>
    <w:p w:rsidR="00B67EB1" w:rsidRPr="007923F4" w:rsidRDefault="00B67EB1" w:rsidP="007923F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52CEA">
        <w:rPr>
          <w:rFonts w:ascii="Times New Roman" w:hAnsi="Times New Roman" w:cs="Times New Roman"/>
          <w:b/>
          <w:bCs/>
          <w:sz w:val="28"/>
          <w:szCs w:val="28"/>
        </w:rPr>
        <w:t>Диагностика: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419"/>
        <w:gridCol w:w="1416"/>
        <w:gridCol w:w="1276"/>
        <w:gridCol w:w="1276"/>
        <w:gridCol w:w="1275"/>
        <w:gridCol w:w="1276"/>
      </w:tblGrid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 имя ребенка</w:t>
            </w:r>
          </w:p>
        </w:tc>
        <w:tc>
          <w:tcPr>
            <w:tcW w:w="2835" w:type="dxa"/>
            <w:gridSpan w:val="2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имеют представление о традициях празднования нового года</w:t>
            </w:r>
          </w:p>
        </w:tc>
        <w:tc>
          <w:tcPr>
            <w:tcW w:w="2552" w:type="dxa"/>
            <w:gridSpan w:val="2"/>
          </w:tcPr>
          <w:p w:rsidR="007923F4" w:rsidRPr="007923F4" w:rsidRDefault="007923F4" w:rsidP="007923F4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 детей к проблеме защиты ели</w:t>
            </w:r>
          </w:p>
        </w:tc>
        <w:tc>
          <w:tcPr>
            <w:tcW w:w="2551" w:type="dxa"/>
            <w:gridSpan w:val="2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 родителей к участию в совместных мероприятиях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проекта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Конец проекта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проекта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Конец проекта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проекта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Конец проекта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Ал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ена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Ан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дрей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Артём А.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ероника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E512B0" w:rsidP="00E51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Вика К.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Варя 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Галя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Даша С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иана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Дима Г.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Женя Е.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Женя Л.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6" w:type="dxa"/>
          </w:tcPr>
          <w:p w:rsidR="007923F4" w:rsidRPr="007923F4" w:rsidRDefault="00E512B0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Илья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остя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Кирилл 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Ксюша 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 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Саша И.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Сережа В.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Света Г.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Соня Ч.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Таня К.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Ульяна В.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</w:tr>
      <w:tr w:rsidR="007923F4" w:rsidRPr="007923F4" w:rsidTr="0036314E">
        <w:tc>
          <w:tcPr>
            <w:tcW w:w="1838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Юля Б.</w:t>
            </w:r>
          </w:p>
        </w:tc>
        <w:tc>
          <w:tcPr>
            <w:tcW w:w="1419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7923F4" w:rsidRPr="007923F4" w:rsidRDefault="007923F4" w:rsidP="007923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</w:tbl>
    <w:p w:rsidR="007923F4" w:rsidRPr="007923F4" w:rsidRDefault="007923F4" w:rsidP="007923F4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923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Обозначение: В-высокий уровень, Ср-Средний уровень, Н-низкий уровень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990"/>
        <w:gridCol w:w="1317"/>
        <w:gridCol w:w="1298"/>
        <w:gridCol w:w="1263"/>
        <w:gridCol w:w="1317"/>
        <w:gridCol w:w="1298"/>
        <w:gridCol w:w="1263"/>
      </w:tblGrid>
      <w:tr w:rsidR="00FB0914" w:rsidRPr="00FB0914" w:rsidTr="00E512B0">
        <w:tc>
          <w:tcPr>
            <w:tcW w:w="1990" w:type="dxa"/>
            <w:vMerge w:val="restart"/>
          </w:tcPr>
          <w:p w:rsidR="00FB0914" w:rsidRPr="007923F4" w:rsidRDefault="00FB0914" w:rsidP="007923F4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проекта</w:t>
            </w:r>
          </w:p>
        </w:tc>
        <w:tc>
          <w:tcPr>
            <w:tcW w:w="3878" w:type="dxa"/>
            <w:gridSpan w:val="3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проекта</w:t>
            </w:r>
          </w:p>
        </w:tc>
      </w:tr>
      <w:tr w:rsidR="00FB0914" w:rsidRPr="00FB0914" w:rsidTr="00E512B0">
        <w:tc>
          <w:tcPr>
            <w:tcW w:w="1990" w:type="dxa"/>
            <w:vMerge/>
          </w:tcPr>
          <w:p w:rsidR="00FB0914" w:rsidRPr="007923F4" w:rsidRDefault="00FB0914" w:rsidP="007923F4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1298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263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317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1298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263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</w:tr>
      <w:tr w:rsidR="00FB0914" w:rsidRPr="00FB0914" w:rsidTr="00E512B0">
        <w:tc>
          <w:tcPr>
            <w:tcW w:w="1990" w:type="dxa"/>
          </w:tcPr>
          <w:p w:rsidR="00FB0914" w:rsidRPr="007923F4" w:rsidRDefault="00FB0914" w:rsidP="00E512B0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имеют представление о традициях празднования нового года</w:t>
            </w:r>
          </w:p>
        </w:tc>
        <w:tc>
          <w:tcPr>
            <w:tcW w:w="1317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E512B0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45,8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41,7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B0914" w:rsidRPr="00FB0914" w:rsidTr="00E512B0">
        <w:tc>
          <w:tcPr>
            <w:tcW w:w="1990" w:type="dxa"/>
          </w:tcPr>
          <w:p w:rsidR="00FB0914" w:rsidRPr="007923F4" w:rsidRDefault="00FB0914" w:rsidP="00E512B0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 детей к проблеме защиты ели</w:t>
            </w:r>
          </w:p>
        </w:tc>
        <w:tc>
          <w:tcPr>
            <w:tcW w:w="1317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54,2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B0914" w:rsidRPr="00FB0914" w:rsidTr="00E512B0">
        <w:tc>
          <w:tcPr>
            <w:tcW w:w="1990" w:type="dxa"/>
          </w:tcPr>
          <w:p w:rsidR="00FB0914" w:rsidRPr="007923F4" w:rsidRDefault="00FB0914" w:rsidP="00E512B0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 родителей к участию в совместных мероприятиях</w:t>
            </w:r>
          </w:p>
        </w:tc>
        <w:tc>
          <w:tcPr>
            <w:tcW w:w="1317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41,7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E512B0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45,8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41,7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FB0914" w:rsidRPr="007923F4" w:rsidRDefault="00FB0914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914" w:rsidRPr="007923F4" w:rsidRDefault="00632D69" w:rsidP="00632D69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  <w:r w:rsidR="00FB0914" w:rsidRPr="007923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A85B5D" w:rsidRDefault="00A85B5D" w:rsidP="0079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702" w:rsidRDefault="00F50702" w:rsidP="007923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3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 имеют представление о традициях празднования нового года</w:t>
      </w:r>
    </w:p>
    <w:p w:rsidR="00F50702" w:rsidRDefault="00F50702" w:rsidP="007923F4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733900" cy="2556000"/>
            <wp:effectExtent l="38100" t="0" r="285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>
        <w:rPr>
          <w:b/>
          <w:noProof/>
          <w:sz w:val="36"/>
          <w:szCs w:val="36"/>
        </w:rPr>
        <w:drawing>
          <wp:inline distT="0" distB="0" distL="0" distR="0">
            <wp:extent cx="3016800" cy="255149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0702" w:rsidRDefault="00F50702" w:rsidP="007923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3F4">
        <w:rPr>
          <w:rFonts w:ascii="Times New Roman" w:hAnsi="Times New Roman" w:cs="Times New Roman"/>
          <w:b/>
          <w:bCs/>
          <w:sz w:val="24"/>
          <w:szCs w:val="24"/>
        </w:rPr>
        <w:t>Интерес детей к проблеме защиты ели</w:t>
      </w:r>
    </w:p>
    <w:p w:rsidR="00F50702" w:rsidRDefault="00F50702" w:rsidP="007923F4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733675" cy="2700000"/>
            <wp:effectExtent l="38100" t="0" r="285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>
        <w:rPr>
          <w:b/>
          <w:noProof/>
          <w:sz w:val="36"/>
          <w:szCs w:val="36"/>
        </w:rPr>
        <w:drawing>
          <wp:inline distT="0" distB="0" distL="0" distR="0">
            <wp:extent cx="2906700" cy="2702220"/>
            <wp:effectExtent l="38100" t="0" r="273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0702" w:rsidRDefault="00F50702" w:rsidP="007923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3F4">
        <w:rPr>
          <w:rFonts w:ascii="Times New Roman" w:hAnsi="Times New Roman" w:cs="Times New Roman"/>
          <w:b/>
          <w:bCs/>
          <w:sz w:val="24"/>
          <w:szCs w:val="24"/>
        </w:rPr>
        <w:t>Интерес родителей к участию в совместных мероприятиях</w:t>
      </w:r>
    </w:p>
    <w:p w:rsidR="00F50702" w:rsidRDefault="00723D01" w:rsidP="007923F4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762700" cy="2764800"/>
            <wp:effectExtent l="3810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bookmarkStart w:id="0" w:name="_GoBack"/>
      <w:r>
        <w:rPr>
          <w:b/>
          <w:noProof/>
          <w:sz w:val="36"/>
          <w:szCs w:val="36"/>
        </w:rPr>
        <w:drawing>
          <wp:inline distT="0" distB="0" distL="0" distR="0" wp14:anchorId="2E98F98E" wp14:editId="3DAA7A07">
            <wp:extent cx="2906700" cy="2702220"/>
            <wp:effectExtent l="38100" t="0" r="2730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F50702" w:rsidRDefault="00F50702" w:rsidP="007923F4">
      <w:pPr>
        <w:spacing w:line="240" w:lineRule="auto"/>
        <w:rPr>
          <w:b/>
          <w:sz w:val="36"/>
          <w:szCs w:val="36"/>
        </w:rPr>
      </w:pPr>
    </w:p>
    <w:p w:rsidR="00A85B5D" w:rsidRPr="00A85B5D" w:rsidRDefault="00A85B5D" w:rsidP="007923F4">
      <w:pPr>
        <w:spacing w:line="240" w:lineRule="auto"/>
        <w:rPr>
          <w:rFonts w:ascii="Arial" w:eastAsia="+mj-ea" w:hAnsi="Arial" w:cs="Arial"/>
          <w:b/>
          <w:color w:val="00B050"/>
          <w:kern w:val="24"/>
          <w:sz w:val="108"/>
          <w:szCs w:val="108"/>
        </w:rPr>
      </w:pPr>
      <w:r w:rsidRPr="00A85B5D">
        <w:rPr>
          <w:b/>
          <w:sz w:val="36"/>
          <w:szCs w:val="36"/>
        </w:rPr>
        <w:lastRenderedPageBreak/>
        <w:t>Вывод:</w:t>
      </w:r>
      <w:r w:rsidRPr="00A85B5D">
        <w:rPr>
          <w:rFonts w:ascii="Arial" w:eastAsia="+mj-ea" w:hAnsi="Arial" w:cs="Arial"/>
          <w:b/>
          <w:color w:val="00B050"/>
          <w:kern w:val="24"/>
          <w:sz w:val="108"/>
          <w:szCs w:val="108"/>
        </w:rPr>
        <w:t xml:space="preserve"> </w:t>
      </w:r>
    </w:p>
    <w:p w:rsidR="00A85B5D" w:rsidRPr="00A85B5D" w:rsidRDefault="00A85B5D" w:rsidP="007923F4">
      <w:pPr>
        <w:spacing w:line="240" w:lineRule="auto"/>
        <w:rPr>
          <w:rFonts w:ascii="Arial" w:eastAsia="+mj-ea" w:hAnsi="Arial" w:cs="Arial"/>
          <w:b/>
          <w:color w:val="262626" w:themeColor="text1" w:themeTint="D9"/>
          <w:kern w:val="24"/>
          <w:sz w:val="28"/>
          <w:szCs w:val="28"/>
        </w:rPr>
      </w:pPr>
      <w:r w:rsidRPr="00A85B5D">
        <w:rPr>
          <w:rFonts w:ascii="Arial" w:eastAsia="+mj-ea" w:hAnsi="Arial" w:cs="Arial"/>
          <w:b/>
          <w:color w:val="262626" w:themeColor="text1" w:themeTint="D9"/>
          <w:kern w:val="24"/>
          <w:sz w:val="28"/>
          <w:szCs w:val="28"/>
        </w:rPr>
        <w:t>В результате работы над проектом «Ёлочка красавица»:</w:t>
      </w:r>
    </w:p>
    <w:p w:rsidR="00A85B5D" w:rsidRPr="00713AB3" w:rsidRDefault="00A85B5D" w:rsidP="007923F4">
      <w:pPr>
        <w:spacing w:line="240" w:lineRule="auto"/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</w:pPr>
      <w:r w:rsidRPr="00713AB3"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  <w:t xml:space="preserve">  - Произошли позитивные изменения взаимоотношений между родителями и воспитателями группы.</w:t>
      </w:r>
    </w:p>
    <w:p w:rsidR="00A85B5D" w:rsidRPr="00713AB3" w:rsidRDefault="00A85B5D" w:rsidP="007923F4">
      <w:pPr>
        <w:spacing w:line="240" w:lineRule="auto"/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</w:pPr>
      <w:r w:rsidRPr="00713AB3"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  <w:t xml:space="preserve">  - Выросла активность родителей, желание участвовать в мероприятиях, проводимых в ДОУ.</w:t>
      </w:r>
    </w:p>
    <w:p w:rsidR="00A85B5D" w:rsidRPr="00713AB3" w:rsidRDefault="00A85B5D" w:rsidP="007923F4">
      <w:pPr>
        <w:spacing w:line="240" w:lineRule="auto"/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</w:pPr>
      <w:r w:rsidRPr="00713AB3"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  <w:t xml:space="preserve">  - Отмечается рост творческой активности детей, желание участвовать в коллективных и совместных работах.</w:t>
      </w:r>
    </w:p>
    <w:p w:rsidR="00A85B5D" w:rsidRPr="00713AB3" w:rsidRDefault="00A85B5D" w:rsidP="007923F4">
      <w:pPr>
        <w:spacing w:line="240" w:lineRule="auto"/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</w:pPr>
      <w:r w:rsidRPr="00713AB3"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  <w:t xml:space="preserve">  - Обогатился уровень знаний и представлений об истории возникновения новогоднего дерева и национальной культуре России.</w:t>
      </w:r>
    </w:p>
    <w:p w:rsidR="00A85B5D" w:rsidRPr="00713AB3" w:rsidRDefault="00A85B5D" w:rsidP="007923F4">
      <w:pPr>
        <w:spacing w:line="240" w:lineRule="auto"/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</w:pPr>
      <w:r w:rsidRPr="00713AB3"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  <w:t xml:space="preserve">  - Наблюдается улучшение связной речи детей.</w:t>
      </w:r>
    </w:p>
    <w:p w:rsidR="00A85B5D" w:rsidRPr="00713AB3" w:rsidRDefault="00A85B5D" w:rsidP="007923F4">
      <w:pPr>
        <w:spacing w:line="240" w:lineRule="auto"/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</w:pPr>
      <w:r w:rsidRPr="00713AB3">
        <w:rPr>
          <w:rFonts w:ascii="Arial" w:eastAsia="+mj-ea" w:hAnsi="Arial" w:cs="Arial"/>
          <w:color w:val="404040" w:themeColor="text1" w:themeTint="BF"/>
          <w:kern w:val="24"/>
          <w:sz w:val="28"/>
          <w:szCs w:val="28"/>
        </w:rPr>
        <w:t xml:space="preserve">  - Усовершенствовалось умение детей работать с ножницами, цветной бумагой, пластилином.</w:t>
      </w:r>
    </w:p>
    <w:p w:rsidR="00A85B5D" w:rsidRPr="00A85B5D" w:rsidRDefault="00A85B5D" w:rsidP="007923F4">
      <w:pPr>
        <w:spacing w:line="240" w:lineRule="auto"/>
        <w:rPr>
          <w:sz w:val="28"/>
          <w:szCs w:val="28"/>
        </w:rPr>
      </w:pPr>
    </w:p>
    <w:sectPr w:rsidR="00A85B5D" w:rsidRPr="00A85B5D" w:rsidSect="00E512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10140"/>
    <w:multiLevelType w:val="hybridMultilevel"/>
    <w:tmpl w:val="CEA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7CE"/>
    <w:rsid w:val="000035F5"/>
    <w:rsid w:val="00011E5C"/>
    <w:rsid w:val="00036820"/>
    <w:rsid w:val="000A044E"/>
    <w:rsid w:val="000B11D7"/>
    <w:rsid w:val="000D2D0F"/>
    <w:rsid w:val="000D433B"/>
    <w:rsid w:val="000F67CE"/>
    <w:rsid w:val="00114CD2"/>
    <w:rsid w:val="0012472B"/>
    <w:rsid w:val="00142F3A"/>
    <w:rsid w:val="0015090C"/>
    <w:rsid w:val="001D4016"/>
    <w:rsid w:val="00231C04"/>
    <w:rsid w:val="002A7576"/>
    <w:rsid w:val="002C2791"/>
    <w:rsid w:val="0032210B"/>
    <w:rsid w:val="00327655"/>
    <w:rsid w:val="003526E3"/>
    <w:rsid w:val="003B6E91"/>
    <w:rsid w:val="003C2334"/>
    <w:rsid w:val="003F0EC5"/>
    <w:rsid w:val="003F12E3"/>
    <w:rsid w:val="00427203"/>
    <w:rsid w:val="004344A5"/>
    <w:rsid w:val="00452CEA"/>
    <w:rsid w:val="00485529"/>
    <w:rsid w:val="004B4DF5"/>
    <w:rsid w:val="004E18FF"/>
    <w:rsid w:val="004E3203"/>
    <w:rsid w:val="0054789F"/>
    <w:rsid w:val="00547982"/>
    <w:rsid w:val="0057090F"/>
    <w:rsid w:val="00577C66"/>
    <w:rsid w:val="005A2632"/>
    <w:rsid w:val="005C4946"/>
    <w:rsid w:val="005D6995"/>
    <w:rsid w:val="0062717E"/>
    <w:rsid w:val="006309C7"/>
    <w:rsid w:val="00630C0C"/>
    <w:rsid w:val="00632D69"/>
    <w:rsid w:val="006B1F9D"/>
    <w:rsid w:val="006D58B0"/>
    <w:rsid w:val="006E69C4"/>
    <w:rsid w:val="00713AB3"/>
    <w:rsid w:val="00723D01"/>
    <w:rsid w:val="007913EC"/>
    <w:rsid w:val="007923F4"/>
    <w:rsid w:val="007E05E3"/>
    <w:rsid w:val="007F303D"/>
    <w:rsid w:val="0084491F"/>
    <w:rsid w:val="00857F41"/>
    <w:rsid w:val="00883083"/>
    <w:rsid w:val="00897A17"/>
    <w:rsid w:val="008B00B6"/>
    <w:rsid w:val="008D170E"/>
    <w:rsid w:val="00900325"/>
    <w:rsid w:val="00900843"/>
    <w:rsid w:val="00920C0E"/>
    <w:rsid w:val="00936748"/>
    <w:rsid w:val="00A1001B"/>
    <w:rsid w:val="00A46F74"/>
    <w:rsid w:val="00A56FCF"/>
    <w:rsid w:val="00A66CA7"/>
    <w:rsid w:val="00A81A86"/>
    <w:rsid w:val="00A85B5D"/>
    <w:rsid w:val="00A947BD"/>
    <w:rsid w:val="00AA28E4"/>
    <w:rsid w:val="00AB1A35"/>
    <w:rsid w:val="00AD0AD4"/>
    <w:rsid w:val="00B30CF7"/>
    <w:rsid w:val="00B53C03"/>
    <w:rsid w:val="00B664BB"/>
    <w:rsid w:val="00B67EB1"/>
    <w:rsid w:val="00B847AE"/>
    <w:rsid w:val="00B91FC7"/>
    <w:rsid w:val="00BF5C32"/>
    <w:rsid w:val="00C14530"/>
    <w:rsid w:val="00C44DF4"/>
    <w:rsid w:val="00C51D40"/>
    <w:rsid w:val="00C65511"/>
    <w:rsid w:val="00CE52CF"/>
    <w:rsid w:val="00DC31CF"/>
    <w:rsid w:val="00DE4114"/>
    <w:rsid w:val="00E16CDF"/>
    <w:rsid w:val="00E24405"/>
    <w:rsid w:val="00E25948"/>
    <w:rsid w:val="00E47B68"/>
    <w:rsid w:val="00E512B0"/>
    <w:rsid w:val="00E7507D"/>
    <w:rsid w:val="00E8012F"/>
    <w:rsid w:val="00ED4FBA"/>
    <w:rsid w:val="00F50702"/>
    <w:rsid w:val="00FB0914"/>
    <w:rsid w:val="00FD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7C78"/>
  <w15:docId w15:val="{5426C05F-9D30-40B9-A4D3-AC9AC71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B68"/>
  </w:style>
  <w:style w:type="paragraph" w:styleId="1">
    <w:name w:val="heading 1"/>
    <w:basedOn w:val="a"/>
    <w:next w:val="a"/>
    <w:link w:val="10"/>
    <w:uiPriority w:val="9"/>
    <w:qFormat/>
    <w:rsid w:val="00C14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E4114"/>
    <w:pPr>
      <w:ind w:left="720"/>
      <w:contextualSpacing/>
    </w:pPr>
  </w:style>
  <w:style w:type="paragraph" w:styleId="a4">
    <w:name w:val="No Spacing"/>
    <w:uiPriority w:val="1"/>
    <w:qFormat/>
    <w:rsid w:val="00B847AE"/>
    <w:pPr>
      <w:spacing w:after="0" w:line="240" w:lineRule="auto"/>
    </w:pPr>
  </w:style>
  <w:style w:type="paragraph" w:styleId="HTML">
    <w:name w:val="HTML Address"/>
    <w:basedOn w:val="a"/>
    <w:link w:val="HTML0"/>
    <w:uiPriority w:val="99"/>
    <w:semiHidden/>
    <w:unhideWhenUsed/>
    <w:rsid w:val="00E7507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E7507D"/>
    <w:rPr>
      <w:i/>
      <w:iCs/>
    </w:rPr>
  </w:style>
  <w:style w:type="character" w:styleId="a5">
    <w:name w:val="Hyperlink"/>
    <w:basedOn w:val="a0"/>
    <w:uiPriority w:val="99"/>
    <w:unhideWhenUsed/>
    <w:rsid w:val="00E7507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CE52CF"/>
    <w:rPr>
      <w:i/>
      <w:iCs/>
    </w:rPr>
  </w:style>
  <w:style w:type="paragraph" w:styleId="a7">
    <w:name w:val="Normal (Web)"/>
    <w:basedOn w:val="a"/>
    <w:uiPriority w:val="99"/>
    <w:unhideWhenUsed/>
    <w:rsid w:val="00CE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2CF"/>
  </w:style>
  <w:style w:type="table" w:styleId="a8">
    <w:name w:val="Table Grid"/>
    <w:basedOn w:val="a1"/>
    <w:uiPriority w:val="59"/>
    <w:rsid w:val="0045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7923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16.7</c:v>
                </c:pt>
                <c:pt idx="1">
                  <c:v>37.5</c:v>
                </c:pt>
                <c:pt idx="2">
                  <c:v>45.8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26-4C73-97EE-E3E3B7F90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41.7</c:v>
                </c:pt>
                <c:pt idx="1">
                  <c:v>50</c:v>
                </c:pt>
                <c:pt idx="2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50-481D-800A-035790DC5B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37.5</c:v>
                </c:pt>
                <c:pt idx="2">
                  <c:v>54.2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B9-4019-99B3-78C78F76F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37.5</c:v>
                </c:pt>
                <c:pt idx="1">
                  <c:v>50</c:v>
                </c:pt>
                <c:pt idx="2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5B-4D61-A63D-3BC5A0566C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50</c:v>
                </c:pt>
                <c:pt idx="2">
                  <c:v>41.7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BE-4893-A919-9DBE2BE21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024-4E32-B8F7-CEAC8A0B67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024-4E32-B8F7-CEAC8A0B67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024-4E32-B8F7-CEAC8A0B67F6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45.8</c:v>
                </c:pt>
                <c:pt idx="1">
                  <c:v>50</c:v>
                </c:pt>
                <c:pt idx="2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24-4E32-B8F7-CEAC8A0B67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1596-BB5E-4103-B657-DDE323CB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solpro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igor.jiryakov</dc:creator>
  <cp:keywords/>
  <dc:description/>
  <cp:lastModifiedBy>Игорь</cp:lastModifiedBy>
  <cp:revision>34</cp:revision>
  <dcterms:created xsi:type="dcterms:W3CDTF">2011-08-23T11:16:00Z</dcterms:created>
  <dcterms:modified xsi:type="dcterms:W3CDTF">2019-01-30T20:48:00Z</dcterms:modified>
</cp:coreProperties>
</file>