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Вопрос взаимодействия детского сада с родителями является сегодня одним из актуальных вопросов. Основная задача дошкольной образовательной организации - обеспечить всестороннее развитие личности ребенка через взаимодействие с семьей.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В современном образовании одной из наиболее актуальных является проблема формирования психологических качеств у детей старшего дошкольного возраста, что позволило бы обеспечить успешную адаптацию на новом уровне учебно-воспитательной деятельности в школьном процессе.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Письмо является сложным координационным навыком, который требует скоординированной работы мелких мышц кисти, всей руки и правильной координации движений всего тела. Овладение навыками письма - это долгий и кропотливый процесс, который нелегок для всех детей.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Именно к 5–6 годам созревание соответствующих областей коры головного мозга, развитие мелких мышц кисти в основном заканчивается. Важно, что в этом возрасте ребенок готов освоить новые двигательные навыки. Поэтому работа по подготовке ребенка к обучению письму должна начинаться задолго до поступления в школу.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Беседы с педагогами, мониторинг их работы показывают, что каждый понимает необходимость и значимость такой работы, и большинство педагогов имеют практический опыт.</w:t>
      </w:r>
    </w:p>
    <w:p w:rsidR="00F1745E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Подготовка к обучению письму требует особого педагогического воздействия, встроенного в систему специальных игр, упражнений и заданий. Это должна быть не механическая тренировка, а сознательная творческая деятельность ребенка под руководством и с помощью взрослого.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Работу по подготовке дошкольников к обучению письму следует осуществлять по четырём основным направлениям.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- Развитие руки.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lastRenderedPageBreak/>
        <w:t>- Подготовка  к технике письма.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- Аналитико-синтетическая деятельность.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- Формирование элементарных графических умений.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Своевременно начатая систематическая работа по развитию движений пальцев рук подготавливает успешное овладение техникой письма.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 xml:space="preserve">Психологи отмечают, что у детей в возрасте 5-6 лет способность оценивать пространственные различия, от которых зависит полнота и точность восприятия и воспроизведения буквенных форм, недостаточно сформирована. Кроме того, детям трудно ориентировать такие пространственные характеристики, как правая и левая стороны, вверх-вниз, </w:t>
      </w:r>
      <w:proofErr w:type="gramStart"/>
      <w:r w:rsidRPr="0098517F">
        <w:rPr>
          <w:rFonts w:ascii="Times New Roman" w:hAnsi="Times New Roman" w:cs="Times New Roman"/>
          <w:sz w:val="28"/>
          <w:szCs w:val="28"/>
        </w:rPr>
        <w:t>ближе-дальше</w:t>
      </w:r>
      <w:proofErr w:type="gramEnd"/>
      <w:r w:rsidRPr="0098517F">
        <w:rPr>
          <w:rFonts w:ascii="Times New Roman" w:hAnsi="Times New Roman" w:cs="Times New Roman"/>
          <w:sz w:val="28"/>
          <w:szCs w:val="28"/>
        </w:rPr>
        <w:t>, ниже-сверху, почти изнутри и т. Д. при письме.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 xml:space="preserve">Точность графических действий обеспечивается мышечным контролем за тонким (тонким) движением руки. Это ловкость пальцев </w:t>
      </w:r>
      <w:r>
        <w:rPr>
          <w:rFonts w:ascii="Times New Roman" w:hAnsi="Times New Roman" w:cs="Times New Roman"/>
          <w:sz w:val="28"/>
          <w:szCs w:val="28"/>
        </w:rPr>
        <w:t>и рук, координация их движений.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Таким образом, процесс написания требует от ребенка не только физических и умственных, но и эмоциональных усилий. Любые связанные с ними перегрузки и переутомления оказывают наиболее негативное влияние на овладение графическими навыками и, более того, на развитие детского организма. Поэтому в дошкольном возрасте важна подготовка к письму, а не его обучение. Важно разработать механизмы, необходимые для овладения письмом, создать условия для накопления ребенком двигательного и практического опыта, развития ручного труда.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 xml:space="preserve">Основное внимание следует уделить формированию правильной осанки при письме: научить детей правильно сидеть, держать ручку, ставить необходимые предметы на стол, работать самостоятельно и ориентироваться на листе бумаги. Также мы уделяем внимание упражнениям, играм, различным заданиям на развитие мелкой моторики и координации движений </w:t>
      </w:r>
      <w:r w:rsidRPr="0098517F">
        <w:rPr>
          <w:rFonts w:ascii="Times New Roman" w:hAnsi="Times New Roman" w:cs="Times New Roman"/>
          <w:sz w:val="28"/>
          <w:szCs w:val="28"/>
        </w:rPr>
        <w:lastRenderedPageBreak/>
        <w:t>рук. Успешность работы по формированию двигательных навыков зависит от ее последовательности и регулярности.</w:t>
      </w:r>
    </w:p>
    <w:p w:rsid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Задания должны приносить радость ребенку, не допускать скуки и переутомления.</w:t>
      </w:r>
    </w:p>
    <w:p w:rsidR="0098517F" w:rsidRP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>Когда ребенок начинает рисовать, родители, как правило, остаются без должного внимания, так как ребенок держит письменный предмет. Постепенно ребенок усиливает неточное умение обращаться с пишущим объектом во время рисования, окраски и штриховки. Казалось бы, пусть он пишет, как ему удобно, но правила использования пишущего объекта были разработаны не без оснований: они учитывают правильную посадку, сохранение зрения, развитие определенных мышц руки, что выдерживает максимальную нагрузку сегодня и в будущем. Ребенка, который научился правильно держать письменный предмет, очень трудно переучить.</w:t>
      </w:r>
    </w:p>
    <w:p w:rsidR="0098517F" w:rsidRDefault="0098517F" w:rsidP="0098517F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517F">
        <w:rPr>
          <w:rFonts w:ascii="Times New Roman" w:hAnsi="Times New Roman" w:cs="Times New Roman"/>
          <w:sz w:val="28"/>
          <w:szCs w:val="28"/>
        </w:rPr>
        <w:t xml:space="preserve">При письме пишущий объект лежит на верхней фаланге среднего пальца, зафиксированного большим и указательным пальцами; большой палец чуть выше указательного пальца; подставка на мизинец; </w:t>
      </w:r>
      <w:proofErr w:type="gramStart"/>
      <w:r w:rsidRPr="0098517F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98517F">
        <w:rPr>
          <w:rFonts w:ascii="Times New Roman" w:hAnsi="Times New Roman" w:cs="Times New Roman"/>
          <w:sz w:val="28"/>
          <w:szCs w:val="28"/>
        </w:rPr>
        <w:t xml:space="preserve"> и безымянные расположены практически перпендикулярно краю стола. Расстояние от нижнего конца предмета письма до указательного пальца составляет примерно 1,5 - 2 см. Конец предмета письма направлен к плечу. Рука находится в движении, и локоть не отрывается от стола.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17F">
        <w:rPr>
          <w:rFonts w:ascii="Times New Roman" w:hAnsi="Times New Roman" w:cs="Times New Roman"/>
          <w:sz w:val="28"/>
          <w:szCs w:val="28"/>
        </w:rPr>
        <w:t>Следует понаблюдать за тем, как ребёнок пишет (рисует, штрихует, раскрашивает, и определить, правильно ли он выполняет это действие.</w:t>
      </w:r>
      <w:proofErr w:type="gramEnd"/>
    </w:p>
    <w:p w:rsidR="009E5002" w:rsidRP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E5002">
        <w:rPr>
          <w:rFonts w:ascii="Times New Roman" w:hAnsi="Times New Roman" w:cs="Times New Roman"/>
          <w:sz w:val="28"/>
          <w:szCs w:val="28"/>
        </w:rPr>
        <w:t>Как распознать ненормально сформированный навык?</w:t>
      </w:r>
    </w:p>
    <w:p w:rsidR="009E5002" w:rsidRP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002">
        <w:rPr>
          <w:rFonts w:ascii="Times New Roman" w:hAnsi="Times New Roman" w:cs="Times New Roman"/>
          <w:sz w:val="28"/>
          <w:szCs w:val="28"/>
        </w:rPr>
        <w:t>Неправильное положение пальца: ребенок держит пишущий предмет «щепоткой», «горсткой» в кулаке, большой палец находится ниже указательного или перпендикулярно ему, ручка лежит не на среднем пальце, а на Указательный палец, средний палец находится не за ручкой, а над ней.</w:t>
      </w:r>
    </w:p>
    <w:p w:rsidR="009E5002" w:rsidRP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5002">
        <w:rPr>
          <w:rFonts w:ascii="Times New Roman" w:hAnsi="Times New Roman" w:cs="Times New Roman"/>
          <w:sz w:val="28"/>
          <w:szCs w:val="28"/>
        </w:rPr>
        <w:t>Неправильное положение пальцев относительно пишущего объекта: ребенок держит ручку (карандаш) слишком близко к своему нижнему кончику или слишком далеко от него.</w:t>
      </w:r>
    </w:p>
    <w:p w:rsidR="009E5002" w:rsidRP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5002">
        <w:rPr>
          <w:rFonts w:ascii="Times New Roman" w:hAnsi="Times New Roman" w:cs="Times New Roman"/>
          <w:sz w:val="28"/>
          <w:szCs w:val="28"/>
        </w:rPr>
        <w:t>Неправильное положение руки: рука повернута так, что верхний конец ручки (карандаш) направлен к себе или от себя. При рисовании или письме кисть висит над столом, локоть висит, локоть и кисть висят.</w:t>
      </w:r>
    </w:p>
    <w:p w:rsid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002">
        <w:rPr>
          <w:rFonts w:ascii="Times New Roman" w:hAnsi="Times New Roman" w:cs="Times New Roman"/>
          <w:sz w:val="28"/>
          <w:szCs w:val="28"/>
        </w:rPr>
        <w:t>Неправильное движение руки: рука жестко зафиксирована на месте, двигаются только пальцы (получают</w:t>
      </w:r>
      <w:r>
        <w:rPr>
          <w:rFonts w:ascii="Times New Roman" w:hAnsi="Times New Roman" w:cs="Times New Roman"/>
          <w:sz w:val="28"/>
          <w:szCs w:val="28"/>
        </w:rPr>
        <w:t xml:space="preserve">ся слишком маленькие предметы). </w:t>
      </w:r>
      <w:r w:rsidRPr="009E5002">
        <w:rPr>
          <w:rFonts w:ascii="Times New Roman" w:hAnsi="Times New Roman" w:cs="Times New Roman"/>
          <w:sz w:val="28"/>
          <w:szCs w:val="28"/>
        </w:rPr>
        <w:t>Слишком большое или слишком небольшое д</w:t>
      </w:r>
      <w:r>
        <w:rPr>
          <w:rFonts w:ascii="Times New Roman" w:hAnsi="Times New Roman" w:cs="Times New Roman"/>
          <w:sz w:val="28"/>
          <w:szCs w:val="28"/>
        </w:rPr>
        <w:t xml:space="preserve">авление при письме и рисовании. </w:t>
      </w:r>
    </w:p>
    <w:p w:rsidR="0098517F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002">
        <w:rPr>
          <w:rFonts w:ascii="Times New Roman" w:hAnsi="Times New Roman" w:cs="Times New Roman"/>
          <w:sz w:val="28"/>
          <w:szCs w:val="28"/>
        </w:rPr>
        <w:t xml:space="preserve">Неправильное положение тела: ребенок принимает неудобное положение, сгибая тело в стороны, ставит ногу под себя, поднимается со стула и т.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5002">
        <w:rPr>
          <w:rFonts w:ascii="Times New Roman" w:hAnsi="Times New Roman" w:cs="Times New Roman"/>
          <w:sz w:val="28"/>
          <w:szCs w:val="28"/>
        </w:rPr>
        <w:t>.</w:t>
      </w:r>
    </w:p>
    <w:p w:rsidR="009E5002" w:rsidRDefault="009E5002" w:rsidP="009E5002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E5002">
        <w:rPr>
          <w:rFonts w:ascii="Times New Roman" w:hAnsi="Times New Roman" w:cs="Times New Roman"/>
          <w:sz w:val="28"/>
          <w:szCs w:val="28"/>
        </w:rPr>
        <w:t>Родителей также должен насторожить и такой явный признак недостаточной работы пальцев рук, как активное поворачивание листа бумаги при рисовании и закрашивании. В этом случае малыш не умеет изменять направление линии при помощи пальцев.</w:t>
      </w:r>
    </w:p>
    <w:p w:rsidR="009C0909" w:rsidRPr="009C0909" w:rsidRDefault="009C0909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909">
        <w:rPr>
          <w:rFonts w:ascii="Times New Roman" w:hAnsi="Times New Roman" w:cs="Times New Roman"/>
          <w:sz w:val="28"/>
          <w:szCs w:val="28"/>
        </w:rPr>
        <w:t>Конечно, детям предпочтительнее давать карандаши, а не маркеры и фломастеры. Так как при рисовании карандашами необходимо надавливание (это способствует развитию силы пальцев). Но в отношении детей с нарушениями двигательной сферы такой подход недопустим. Повышенный или пониженный тонус, а также его неравномерное распределение в мышцах кисти и пальцев часто не позволяют им научиться выполнять графические задачи (раскрашивание, рисование, штриховка и т. Д. При правильном удерживании карандаша</w:t>
      </w:r>
      <w:proofErr w:type="gramStart"/>
      <w:r w:rsidRPr="009C09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9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0909">
        <w:rPr>
          <w:rFonts w:ascii="Times New Roman" w:hAnsi="Times New Roman" w:cs="Times New Roman"/>
          <w:sz w:val="28"/>
          <w:szCs w:val="28"/>
        </w:rPr>
        <w:t xml:space="preserve">ыть недоступным или трудным.) их работа может оказаться очень низкой. В таких случаях ребенок не испытывает радости и удовлетворения от своей деятельности и, соответственно, теряет к ней </w:t>
      </w:r>
      <w:r w:rsidRPr="009C0909">
        <w:rPr>
          <w:rFonts w:ascii="Times New Roman" w:hAnsi="Times New Roman" w:cs="Times New Roman"/>
          <w:sz w:val="28"/>
          <w:szCs w:val="28"/>
        </w:rPr>
        <w:lastRenderedPageBreak/>
        <w:t>интерес. Также может возникнуть негативное отношение к упражнения</w:t>
      </w:r>
      <w:r>
        <w:rPr>
          <w:rFonts w:ascii="Times New Roman" w:hAnsi="Times New Roman" w:cs="Times New Roman"/>
          <w:sz w:val="28"/>
          <w:szCs w:val="28"/>
        </w:rPr>
        <w:t>м по витию графических навыков.</w:t>
      </w:r>
    </w:p>
    <w:p w:rsidR="009C0909" w:rsidRDefault="009C0909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909">
        <w:rPr>
          <w:rFonts w:ascii="Times New Roman" w:hAnsi="Times New Roman" w:cs="Times New Roman"/>
          <w:sz w:val="28"/>
          <w:szCs w:val="28"/>
        </w:rPr>
        <w:t>Поэтому целесообразно давать маркеры, маркеры, мел в раннем возрасте и позже, если у ребенка есть склонность неправильно держать карандаш, кисть и другие письменные предметы.</w:t>
      </w: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Default="008634DD" w:rsidP="009C0909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634DD" w:rsidRPr="008634DD" w:rsidRDefault="008634DD" w:rsidP="008634DD">
      <w:pPr>
        <w:spacing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Start w:id="0" w:name="_GoBack"/>
      <w:bookmarkEnd w:id="0"/>
    </w:p>
    <w:p w:rsidR="008634DD" w:rsidRPr="008634DD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>1. Обучение дошкольников грамоте. Программа. Методические рекомендации. Игры-занятия; Школьная Пресса - Москва, 2011. - 192 c.</w:t>
      </w:r>
    </w:p>
    <w:p w:rsidR="008634DD" w:rsidRPr="008634DD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 xml:space="preserve">2. Ручной уголок. Книга 2. О методе </w:t>
      </w:r>
      <w:proofErr w:type="spellStart"/>
      <w:r w:rsidRPr="008634DD">
        <w:rPr>
          <w:rFonts w:ascii="Times New Roman" w:hAnsi="Times New Roman" w:cs="Times New Roman"/>
          <w:sz w:val="28"/>
          <w:szCs w:val="28"/>
        </w:rPr>
        <w:t>содружественного</w:t>
      </w:r>
      <w:proofErr w:type="spellEnd"/>
      <w:r w:rsidRPr="008634DD">
        <w:rPr>
          <w:rFonts w:ascii="Times New Roman" w:hAnsi="Times New Roman" w:cs="Times New Roman"/>
          <w:sz w:val="28"/>
          <w:szCs w:val="28"/>
        </w:rPr>
        <w:t xml:space="preserve"> овладения детьми письмом, чтением и счетом в связи с занятиями по разным родам деятельности; Образовательные проекты, Образовательный центр "Участие" - Москва, 2011. - 416 c.</w:t>
      </w:r>
    </w:p>
    <w:p w:rsidR="008634DD" w:rsidRPr="008634DD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>3. Сенсомоторное развитие детей дошкольного возраста. Из опыта работы; Детство-Пресс - Москва, 2011. - 128 c.</w:t>
      </w:r>
    </w:p>
    <w:p w:rsidR="008634DD" w:rsidRPr="008634DD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34DD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8634DD">
        <w:rPr>
          <w:rFonts w:ascii="Times New Roman" w:hAnsi="Times New Roman" w:cs="Times New Roman"/>
          <w:sz w:val="28"/>
          <w:szCs w:val="28"/>
        </w:rPr>
        <w:t xml:space="preserve"> С. Е., </w:t>
      </w:r>
      <w:proofErr w:type="spellStart"/>
      <w:r w:rsidRPr="008634DD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8634DD">
        <w:rPr>
          <w:rFonts w:ascii="Times New Roman" w:hAnsi="Times New Roman" w:cs="Times New Roman"/>
          <w:sz w:val="28"/>
          <w:szCs w:val="28"/>
        </w:rPr>
        <w:t xml:space="preserve"> Н. Л., Топоркова И. Г., Щербинина С. В. Развиваем руки - чтоб учиться и писать, и красиво рисовать. Популярное пособие для родителей и педагогов; Академия Развития - , 2007. - 192 c.</w:t>
      </w:r>
    </w:p>
    <w:p w:rsidR="008634DD" w:rsidRPr="008634DD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634DD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8634DD">
        <w:rPr>
          <w:rFonts w:ascii="Times New Roman" w:hAnsi="Times New Roman" w:cs="Times New Roman"/>
          <w:sz w:val="28"/>
          <w:szCs w:val="28"/>
        </w:rPr>
        <w:t xml:space="preserve"> Т. И. Маленький помощник; Просвещение - Москва, 2011. - 679 c.</w:t>
      </w:r>
    </w:p>
    <w:p w:rsidR="008634DD" w:rsidRPr="0098517F" w:rsidRDefault="008634DD" w:rsidP="008634DD">
      <w:pPr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34D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634DD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8634DD">
        <w:rPr>
          <w:rFonts w:ascii="Times New Roman" w:hAnsi="Times New Roman" w:cs="Times New Roman"/>
          <w:sz w:val="28"/>
          <w:szCs w:val="28"/>
        </w:rPr>
        <w:t xml:space="preserve"> Т. И. Подготовка к обучению письму; Просвещение - Москва, 2007. - 666 c.</w:t>
      </w:r>
    </w:p>
    <w:sectPr w:rsidR="008634DD" w:rsidRPr="009851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69" w:rsidRDefault="00406069" w:rsidP="0098517F">
      <w:pPr>
        <w:spacing w:after="0" w:line="240" w:lineRule="auto"/>
      </w:pPr>
      <w:r>
        <w:separator/>
      </w:r>
    </w:p>
  </w:endnote>
  <w:endnote w:type="continuationSeparator" w:id="0">
    <w:p w:rsidR="00406069" w:rsidRDefault="00406069" w:rsidP="009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766"/>
      <w:docPartObj>
        <w:docPartGallery w:val="Page Numbers (Bottom of Page)"/>
        <w:docPartUnique/>
      </w:docPartObj>
    </w:sdtPr>
    <w:sdtEndPr/>
    <w:sdtContent>
      <w:p w:rsidR="0098517F" w:rsidRDefault="00985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DD">
          <w:rPr>
            <w:noProof/>
          </w:rPr>
          <w:t>6</w:t>
        </w:r>
        <w:r>
          <w:fldChar w:fldCharType="end"/>
        </w:r>
      </w:p>
    </w:sdtContent>
  </w:sdt>
  <w:p w:rsidR="0098517F" w:rsidRDefault="009851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69" w:rsidRDefault="00406069" w:rsidP="0098517F">
      <w:pPr>
        <w:spacing w:after="0" w:line="240" w:lineRule="auto"/>
      </w:pPr>
      <w:r>
        <w:separator/>
      </w:r>
    </w:p>
  </w:footnote>
  <w:footnote w:type="continuationSeparator" w:id="0">
    <w:p w:rsidR="00406069" w:rsidRDefault="00406069" w:rsidP="0098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C3"/>
    <w:rsid w:val="000F1C53"/>
    <w:rsid w:val="00406069"/>
    <w:rsid w:val="005F74A0"/>
    <w:rsid w:val="00844957"/>
    <w:rsid w:val="008634DD"/>
    <w:rsid w:val="009605C3"/>
    <w:rsid w:val="0098517F"/>
    <w:rsid w:val="009C0909"/>
    <w:rsid w:val="009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17F"/>
  </w:style>
  <w:style w:type="paragraph" w:styleId="a5">
    <w:name w:val="footer"/>
    <w:basedOn w:val="a"/>
    <w:link w:val="a6"/>
    <w:uiPriority w:val="99"/>
    <w:unhideWhenUsed/>
    <w:rsid w:val="0098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17F"/>
  </w:style>
  <w:style w:type="paragraph" w:styleId="a5">
    <w:name w:val="footer"/>
    <w:basedOn w:val="a"/>
    <w:link w:val="a6"/>
    <w:uiPriority w:val="99"/>
    <w:unhideWhenUsed/>
    <w:rsid w:val="0098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2019-03-02T08:42:00Z</dcterms:created>
  <dcterms:modified xsi:type="dcterms:W3CDTF">2019-03-02T12:21:00Z</dcterms:modified>
</cp:coreProperties>
</file>