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4A" w:rsidRPr="005C424A" w:rsidRDefault="005C424A" w:rsidP="005C424A">
      <w:pPr>
        <w:jc w:val="center"/>
        <w:rPr>
          <w:rStyle w:val="word"/>
          <w:rFonts w:ascii="Times New Roman" w:hAnsi="Times New Roman" w:cs="Times New Roman"/>
          <w:b/>
          <w:i/>
          <w:color w:val="000000"/>
          <w:sz w:val="28"/>
          <w:szCs w:val="18"/>
        </w:rPr>
      </w:pPr>
      <w:r w:rsidRPr="005C424A">
        <w:rPr>
          <w:rStyle w:val="word"/>
          <w:rFonts w:ascii="Times New Roman" w:hAnsi="Times New Roman" w:cs="Times New Roman"/>
          <w:b/>
          <w:i/>
          <w:color w:val="000000"/>
          <w:sz w:val="28"/>
          <w:szCs w:val="18"/>
        </w:rPr>
        <w:t>ВОСПИТАТЕЛЬНАЯ СИЛА ИСКУССТВА</w:t>
      </w:r>
    </w:p>
    <w:p w:rsidR="00572F1C" w:rsidRPr="005C424A" w:rsidRDefault="005C424A" w:rsidP="005C4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       В современном мире проблема художественно-эстетического воспитания детей стала очень актуальной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Эстетическое воспитание развивает вкус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умение замечать и ценить прекрасное  в своем окружении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Какую огромную роль играет оно в становлении личности ребенка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Оно важно и потому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 связано с другими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сторонами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с нравственным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развивает в ребенке чувство любви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гордости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трудовым-помогает</w:t>
      </w:r>
      <w:proofErr w:type="spellEnd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ребенку уважительно относиться к труду людей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видеть красоту сделанного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Все эти качества необходимы для воспитания развитого ребенка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        Но реалии современного мира все больше отдаляют ребенка </w:t>
      </w:r>
      <w:proofErr w:type="gram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прекрасного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Он перестает замечать красоту вокруг себя</w:t>
      </w:r>
      <w:proofErr w:type="gramStart"/>
      <w:r w:rsidRPr="005C424A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Одинаковые интерьеры квартир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однотипные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игрушки,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компьютерные игры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все это не способствует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эстетическому развитию детей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Мир вокруг ребенка становится скучным и не интересным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       Во всем мире ценится уникальность и индивидуальность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HANDMAKE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-написано на самых дорогих </w:t>
      </w:r>
      <w:proofErr w:type="gram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товарах</w:t>
      </w:r>
      <w:proofErr w:type="gramEnd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на прилавках магазинов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И видя заставленные горами одинаковых 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игрушек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полки магазинов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хочется обратиться к чему-то простому и такому </w:t>
      </w:r>
      <w:proofErr w:type="spell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родному-к</w:t>
      </w:r>
      <w:proofErr w:type="spellEnd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народной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игрушке.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Какую красоту делали наши умельцы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используя в своей работе самые простые и </w:t>
      </w:r>
      <w:proofErr w:type="spell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экологичные</w:t>
      </w:r>
      <w:proofErr w:type="spellEnd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материалы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глину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А что если ребенку подарить не китайскую машинку или куклу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а глиняную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игрушку?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А если он сделает ее сам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а потом еще и распишет ее по своему желанию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И вот уже у него в руках удивительное и неповторимое произведение искусства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Ребенок становится творцом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ценнее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этого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В процессе творчества у детей развивается самостоятельность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он проявляет инициативу и раскрывает свои интересы и потребности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       В процессе художественно-эстетической деятельности совершенствуются мыслительные операции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синтез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сравнение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развиваются умственные способности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умение планировать свою деятельность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Это содействует умственному развитию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которое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в свою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lastRenderedPageBreak/>
        <w:t>очередь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обеспечивает полноценное эстетическое воспитание ребенка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ФГОСДО предполагает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 в изобразительной деятельности у дошкольников развивается умение наблюдать за явлениями и предметами окружающего мира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замечать индивидуальные свойства и общие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Также когда-то давно создавали свои работы и дагестанские умельцы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наблюдая за природой  и привнося  в суровый быт горцев элементы индивидуальной красоты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Воспитательная сила искусства и заключается в том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 оно заставляет человека глубоко переживать самые разнообразные чувства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восторга и негодования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грусти и радости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тревоги и умиротворения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любви и ненависти и соответственным образом относиться к подобным явлениям в реальной жизни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       Наша задача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поближе познакомить детей с изделиями мастеров Дагестана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балхарскими</w:t>
      </w:r>
      <w:proofErr w:type="spellEnd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игрушками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Тем самым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привить ребенку любовь к Родине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к народному творчеству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уважение к труду людей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Эстетическое воспитание должно вызывать активную деятельность дошкольника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Важно не только чувствовать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но и создавать нечто красивое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Примером служат народные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игрушки: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дымковские свистульки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филимоновские</w:t>
      </w:r>
      <w:proofErr w:type="spellEnd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богородские</w:t>
      </w:r>
      <w:proofErr w:type="spellEnd"/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игрушки, </w:t>
      </w:r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и конечно наиболее близкая и более знакомая </w:t>
      </w:r>
      <w:proofErr w:type="spellStart"/>
      <w:r w:rsidRPr="005C424A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балхарская</w:t>
      </w:r>
      <w:proofErr w:type="spellEnd"/>
      <w:r w:rsidRPr="005C424A">
        <w:rPr>
          <w:rFonts w:ascii="Times New Roman" w:hAnsi="Times New Roman" w:cs="Times New Roman"/>
          <w:color w:val="000000"/>
          <w:sz w:val="28"/>
          <w:szCs w:val="28"/>
        </w:rPr>
        <w:t xml:space="preserve"> игрушка.</w:t>
      </w:r>
      <w:r w:rsidRPr="005C424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72F1C" w:rsidRPr="005C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C424A"/>
    <w:rsid w:val="00572F1C"/>
    <w:rsid w:val="005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5C4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2017-02-14T12:41:00Z</dcterms:created>
  <dcterms:modified xsi:type="dcterms:W3CDTF">2017-02-14T12:45:00Z</dcterms:modified>
</cp:coreProperties>
</file>