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C2" w:rsidRPr="005551C2" w:rsidRDefault="005551C2" w:rsidP="005551C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E74B5" w:themeColor="accent1" w:themeShade="BF"/>
          <w:sz w:val="36"/>
          <w:szCs w:val="36"/>
          <w:lang w:eastAsia="ru-RU"/>
        </w:rPr>
      </w:pPr>
      <w:r w:rsidRPr="005551C2">
        <w:rPr>
          <w:rFonts w:ascii="Helvetica Neue" w:eastAsia="Times New Roman" w:hAnsi="Helvetica Neue" w:cs="Calibri"/>
          <w:b/>
          <w:bCs/>
          <w:color w:val="2E74B5" w:themeColor="accent1" w:themeShade="BF"/>
          <w:sz w:val="36"/>
          <w:szCs w:val="36"/>
          <w:lang w:eastAsia="ru-RU"/>
        </w:rPr>
        <w:t>Плавание — одно из важнейших средств физического воспитания школьников</w:t>
      </w:r>
    </w:p>
    <w:p w:rsidR="005551C2" w:rsidRPr="005551C2" w:rsidRDefault="005551C2" w:rsidP="005551C2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5551C2"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  <w:t>1. Оздоровительное значение плавания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является прекрасным средством закаливания и повышения стойкости организма к воздействию низких температур, простудным заболеваниям и другим изменениям внешней среды. Вода обладает высокой теплопроводностью, чем и объясняется её сильное закаливающее воздействие.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 в воде отлично тренирует механизмы, регулирующие теплоотдачу организма, повышая его устойчивость к изменению температур.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уже говорилось, плавание является уникальным физическим упражнением, содействующим физическому развитию, закаливанию и укреплению здоровья. Занятия плаванием особенно полезны для детей и подростков, поскольку содействуют развитию сердечно-сосудистой и дыхательной систем, что в свою очередь вызывает рост и укрепление опорно-двигательного аппарата ребёнка.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спортивными способами гармонически развивает все группы мышц. Систематические занятия плаванием и специальная гимнастика совершенствуют такие ценные физические качества, как выносливость, силу, быстроту, подвижность в суставах, координацию движений. Упражнения, выполняемые на суше и воде, укрепляют не только мышцы рук и ног, но также мышцы туловища, что особенно важно для форматирования правильной осанки у детей и подростков.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симметричным движениям и горизонтальному положению туловища, разгружающему позвоночный столб от давления на него веса тела, плавание является прекрасным корригирующим упражнением, устраняющим такие нарушения в осанке, как сутулость, сколиоз, кифоз.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Непрерывная работа ног в быстром темпе с постоянным преодолением сопротивления воды, выполняемая в безопорном положении, тренирует мышцы и связки голеностопного сустава, помогает формированию и укреплению детской стопы. У классных пловцов подвижность в голеностопных суставах </w:t>
      </w:r>
      <w:proofErr w:type="gramStart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высока</w:t>
      </w:r>
      <w:proofErr w:type="gramEnd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они могут оттянуть носки почти как балерина.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Плавание — аэробный вид физических упражнений, вызывающий увеличение в крови детей и подростков гормона роста — </w:t>
      </w:r>
      <w:proofErr w:type="spellStart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соматотропина</w:t>
      </w:r>
      <w:proofErr w:type="spellEnd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10-20 раз. Это способствует росту тела в длину, увеличению мышечной массы, массы сердца и лёгких.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плаванием укрепляют аппарат внешнего дыхания, увеличивают жизненную ёмкость лёгких и объём грудной клетки, поскольку плотность воды затрудняет выполнение вдоха и выдоха и дыхательные мышцы, со временем, укрепляются и развиваются.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плаванием, изучение техники спортивных способов как никакой другой вид физических упражнений тренирует правильный вид дыхания. Невозможно плыть кролем и брасом, не делая короткого глубокого вздоха и длинного интенсивного выдоха, из-за тесной связи дыхания с циклом движения рук. Плавание на задержке дыхания, ныряния, погружения под воду тренирует устойчивость к гипоксии, умение переносить недостаток кислорода.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благоприятно плавание влияет на сердечно-сосудистую систему организма. Горизонтальное положение тела при плавании создаёт облегчённые условия для работы сердца. В результате занятий плаванием снижается систолическое давление крови, повышается эластичность сосудов, увеличивается ударный объём сердца. Это, в первую очередь, можно заметить по изменению частоты пульса. У людей, регулярно занимающихся плаванием, пульс на 10-15 ударов в минуту меньше. Оптимизируется ритм работы сердца. Гипертоников среди пловцов в 2 раза меньше, чем среди представителей других видов спорта.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плаванием повышают защитные свойства иммунной системы крови — увеличивая сопротивляемость к инфекционным и простудным заболеваниям.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 повышает интенсивность обмена веществ в организме. За 15 минут пребывания в воде при температуре 24° С человек теряет около 100 ккал тепла.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плаванием совершенствуют работу вестибулярного аппарата, повышают статокинетическую устойчивость, улучшают чувство равновесия и широко применяются в подготовке космонавтов.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пребывание в воде на занятиях плаванием оказывает успокаивающее воздействие на нервную систему ребёнка, повышая эмоциональную устойчивость, обеспечивая крепкий, спокойный сон. Занятия плаванием повышают умственную работоспособность человека. Плавание полностью исключает травмы опорно-двигательного аппарата, сотрясения, переломы и другие.</w:t>
      </w: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удивительным особенностям плавания нужно отнести его необычайную доступность для всех детей — девочек и мальчиков, детей с искривлениями позвоночника, некоторыми нарушениями сердечной деятельности, последствиями полиомиелита, церебрального паралича, </w:t>
      </w:r>
      <w:proofErr w:type="spellStart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ампутантов</w:t>
      </w:r>
      <w:proofErr w:type="spellEnd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ослабленных и так далее. Бывают случаи, когда заниматься плаванием приходят дети с недостатками в физическом развитии в чисто лечебных целях, — а становятся известными спортсменами. Так было с Дон Фрезер, которая пришла плавать, чтобы восстановиться после перенесённого полиомиелита, а стала победительницей трёх Олимпиад. Будущую чемпионку Европы и СССР Тину </w:t>
      </w:r>
      <w:proofErr w:type="spellStart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Леквеишвили</w:t>
      </w:r>
      <w:proofErr w:type="spellEnd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привела заниматься плаванием, обеспокоенная её плохой осанкой. Важно начать заниматься плаванием и полюбить его. И помнить, что в принципе хорошим пловцом может стать каждый.</w:t>
      </w: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551C2" w:rsidRPr="005551C2" w:rsidRDefault="005551C2" w:rsidP="005551C2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5551C2"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  <w:t>1.1 Прикладное значение плавания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плавать – жизненно необходимый навык для человека любого возраста. Однажды приобретённый навык плавания сохраняется у человека на всю жизнь.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Огромное количество несчастных случаев на воде ежегодно происходит из-за того, что люди не умели плавать. Большей частью это дети школьного возраста. К сожалению, как показывает статистика, например, 60% учеников 4-5-х классов московских школ не умеют держаться на поверхности воды. По данным ЮНЕСКО, ежегодно из каждого миллиона людей, населяющих нашу планету, тонет около 120 человек. Как правило, это дети и подростки, не обученные плаванию. А каждый, не умеющий плавать или хотя бы держаться на поверхности воды, оказавшийся на берегу любого, даже самого, казалось бы, безобидного водоёма и добравшийся до воды, подвергает свою жизнь опасности. Умеющий плавать человек, оказавшись в воде, никогда не рискует жизнью. Он знает, что, либо доплывёт до берега или какого-то </w:t>
      </w:r>
      <w:proofErr w:type="spellStart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плавсредства</w:t>
      </w:r>
      <w:proofErr w:type="spellEnd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сумеет продержаться на воде, пока не подоспеет помощь. Несчастные случаи на воде происходят также в результате </w:t>
      </w:r>
      <w:proofErr w:type="gramStart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знания</w:t>
      </w:r>
      <w:proofErr w:type="gramEnd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элементарных правил поведения на воде во время купания, катания на лодке, яхте и других </w:t>
      </w:r>
      <w:proofErr w:type="spellStart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плавсредствах</w:t>
      </w:r>
      <w:proofErr w:type="spellEnd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Чтобы этого не произошло, каждый обязан учиться плавать, уметь </w:t>
      </w:r>
      <w:proofErr w:type="spellStart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придти</w:t>
      </w:r>
      <w:proofErr w:type="spellEnd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помощь тонущему, оказать первую медицинскую помощь.</w:t>
      </w: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– целитель и друг человека, если он умеет плавать, и коварный потенциальный враг для </w:t>
      </w:r>
      <w:proofErr w:type="spellStart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неумеющих</w:t>
      </w:r>
      <w:proofErr w:type="spellEnd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держаться на воде. Чтобы плавать, не нужно обладать особыми способностями. Плаванием могут заниматься люди всех возрастов, начиная от дошколят. Однако технику спортивных способов плавания быстрее осваивают дети младшего и среднего школьного возраста.</w:t>
      </w: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551C2" w:rsidRPr="005551C2" w:rsidRDefault="005551C2" w:rsidP="005551C2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5551C2"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  <w:t>2. Плавание – раздел базовой части программы физического воспитания.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Плаванием могут заниматься люди всех возрастов, начиная с дошкольного, однако быстрее осваивают технику спортивных способов плавания дети младшего и среднего школьного возраста. Быстрота обучения объясняется высокими темпами прироста всех физических качеств в этом возрасте, высокой двигательной активностью, большой восприимчивостью к новым движениям, интересом к занятиям физическими упражнениями, в частности, плаванием. Учиться плаванию никогда не поздно. Если научить ребёнка плавать в дошкольном или младшем школьном возрасте не удалось, это нужно сделать при первой же возможности. Не всем детям общение с водой доставляет удовольствие и радость, некоторые бояться входить в воду, боятся глубины. Психологами установлено, что главная опасность на – не действия в ней, а чувство страха и боязнь глубины. Именно поэтому первые шаги обучения плаванию направлены на то, чтобы помочь ребёнку преодолеть это неприятное и небезобидное чувство.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“Комплексной программе физического воспитания”, начинать освоение плавания рекомендуется с 4-го класса. Однако в школах, имеющих соответствующие условия, желательно приступить к обучению плаванию с 1-го класса (или с 0-го класса). В школах, где есть возможность заниматься плаванием круглый год, занятия по плаванию могут чередоваться с уроками физической культуры по другим разделам программы.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обучения в начальной школе дети должны овладеть основами плавания в глубокой воде: научиться нырять, проплывать под водой с открытыми глазами, правильно дышать, проплывать, соблюдая правильную координацию движений рук и ног, дистанцию 50 м, играть в подвижные игры, прыгать в воду.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большие индивидуальные особенности детей младшего школьного возраста в освоении техники плавания, различия в исходном уровне плавательной подготовленности в занятиях с хорошо успевающими учениками, учитель может использовать материал более старших классов за счёт освоения других способов плавания, увеличения дистанции, использования игр на воде и других упражнений.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занятия проводятся регулярно в течение года, то даже, несмотря на различный исходный уровень и темпы освоения, учащиеся к окончанию начальной школы могут проплывать за занятие дистанцию 300-400 м, освоить технику 4-х спортивных способов плавания, стартов, уметь играть в подвижные игры на воде и участвовать в соревнованиях (уже начиная с 1-2 класса – 25 м кролем на спине).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и старшей школе обязательно есть учащиеся, которые в силу ряда причин (освобождение по состоянию здоровья, приход из других школ и т.п.) не освоили или только приступили к занятиям плаванием, необходимо использовать программный материал начальной школы. С учащимися, успешно осваивающими плавательные навыки, можно использовать более сложный материал.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школе продолжается закрепление и совершенствование техники спортивного плавания, стартов, ныряния в длину и глубину. Изучается техника прикладных способов плавания, поворотов, эстафетное плавание. Учащиеся знакомятся с правилами проведения соревнований и основными приёмами техники водных видов спорта (водное поло, синхронное плавание, прыжки в воду).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старших классах проходит совершенствование техники изученного материала, углубляется изучение технических и тактических приёмов водного поло, синхронного плавания. Изучение техники прикладного плавания включает такие умения и навыки, как ныряние в глубину и длину, поиск под водой, освобождение от “захватов” тонущего и транспортировка уставшего или “пострадавшего” к борту. Учащиеся участвуют в организации и проведении соревнований по плаванию младших классов.</w:t>
      </w: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всех этапах обучения в школе учащиеся изучают теоретические основы. В начальной школе учащиеся изучают название плавательных упражнений, способов плавания и предметов для обучения; влияние плавания на состояние здоровья; правила гигиены и техники безопасности; поведение в экстремальной ситуации. В средней школе – название упражнения и основных признаков техники, влияние занятий плаванием на развитие выносливости, координационных способностей, правила соревнований и определение победителя, участвуют в организации и проведении соревнований. В старших классах – биомеханические особенности техники плавания, правила плавания в открытом водоеме, доврачебную помощь пострадавшему. Учатся выполнять обязанности судьи. Постигают основы методики и организации занятий с младшими школьниками, формируется умение осуществлять закаливающие процедуры с дошкольниками и младшими школьниками.</w:t>
      </w: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Default="005551C2" w:rsidP="0055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551C2" w:rsidRPr="005551C2" w:rsidRDefault="005551C2" w:rsidP="005551C2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</w:pPr>
      <w:r w:rsidRPr="005551C2"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  <w:t>3. Индивидуальный поход к обучению плаванию учащихся разного уровня подготовленности</w:t>
      </w:r>
    </w:p>
    <w:p w:rsidR="005551C2" w:rsidRPr="005551C2" w:rsidRDefault="005551C2" w:rsidP="005551C2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Приступать к обучению плаванию необходимо после того, когда будет определено, насколько занимающийся владеет навыком плавания. Подготовленность определяется непосредственно в воде.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наименее подготовленных, включаются те дети, которые не умеют передвигаться по поверхности воды и боятся воды. По внешним признакам чувство водобоязни проявляется в неспособности занимающихся погружаться с головой под воду, открывать под водой глаза, в постоянном желании держаться за твердую опору.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вторую группу можно отнести таких занимающихся, которые могут погружаться с головой под воду, не боятся открывать в воде глаза и способны плыть по поверхности хотя бы несколько метров или делать попытку к передвижению.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Третью группу рекомендуется комплектовать из тех, кто может передвигаться по поверхности воды на расстоянии 10 – 15м.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четвертую группу включаются учащиеся, которые проплывают неспортивными способами расстояние больше 25м.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пятую – умеющие плавать спортивными способами.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групп по полу необязательно. Замечено, что занятия проходят более успешно, если в одной группе занимаются девочки и мальчики, девушки и юноши. А вот подбор занимающихся в группы по возрасту (если есть такая необходимость) существенно влияет на качество обучения. Примерно одинаково осваивают движения в воде дети 6 –7 лет, 8 – 10 лет, 16 лет и старше. С детьми младше 6 лет лучше проводить индивидуальные занятия.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у учителя нет возможности комплектовать отдельные группы и ему приходится на одном занятии заниматься с детьми разного уровня подготовленности. Это требует от преподавателя хорошей подготовки к организации и проведению урока.</w:t>
      </w:r>
    </w:p>
    <w:p w:rsidR="005551C2" w:rsidRPr="005551C2" w:rsidRDefault="005551C2" w:rsidP="005551C2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lang w:eastAsia="ru-RU"/>
        </w:rPr>
      </w:pPr>
      <w:r w:rsidRPr="005551C2">
        <w:rPr>
          <w:rFonts w:ascii="inherit" w:eastAsia="Times New Roman" w:hAnsi="inherit" w:cs="Times New Roman"/>
          <w:b/>
          <w:bCs/>
          <w:color w:val="199043"/>
          <w:sz w:val="20"/>
          <w:szCs w:val="20"/>
          <w:lang w:eastAsia="ru-RU"/>
        </w:rPr>
        <w:t>4. Основные правила проведения занятий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проведения занятий необходимо соблюдать следующие правила: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Не заставлять детей насильно входить в воду, погружаться под воду с головой, запугивать: “наглотаешься воды, и утонешь”.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 xml:space="preserve">Все объяснения методического и организационного характера проводит с занимающимися только на суше, когда вся группа находится в воде. Применяются краткие команды, методические указания, оценки, которые должны быть предельно лаконичны, чтобы не снижать плотность и эмоциональность </w:t>
      </w:r>
      <w:proofErr w:type="gramStart"/>
      <w:r w:rsidRPr="005551C2">
        <w:rPr>
          <w:rFonts w:ascii="Calibri" w:eastAsia="Times New Roman" w:hAnsi="Calibri" w:cs="Calibri"/>
          <w:color w:val="000000"/>
          <w:lang w:eastAsia="ru-RU"/>
        </w:rPr>
        <w:t>занятия</w:t>
      </w:r>
      <w:proofErr w:type="gramEnd"/>
      <w:r w:rsidRPr="005551C2">
        <w:rPr>
          <w:rFonts w:ascii="Calibri" w:eastAsia="Times New Roman" w:hAnsi="Calibri" w:cs="Calibri"/>
          <w:color w:val="000000"/>
          <w:lang w:eastAsia="ru-RU"/>
        </w:rPr>
        <w:t xml:space="preserve"> и чтобы дети не мерзли.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lastRenderedPageBreak/>
        <w:t>Особое внимание следует уделить проведению первых уроков, подбору упражнений, доступных для освоения, поскольку успехи на первых занятиях имеют большое психологическое воздействие на новичка, укрепляют уверенность в своих силах и доверии к преподавателю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 xml:space="preserve">Каждый даже незначительный успех в обучении, должен быть отмечен, </w:t>
      </w:r>
      <w:proofErr w:type="gramStart"/>
      <w:r w:rsidRPr="005551C2">
        <w:rPr>
          <w:rFonts w:ascii="Calibri" w:eastAsia="Times New Roman" w:hAnsi="Calibri" w:cs="Calibri"/>
          <w:color w:val="000000"/>
          <w:lang w:eastAsia="ru-RU"/>
        </w:rPr>
        <w:t>вся .группа</w:t>
      </w:r>
      <w:proofErr w:type="gramEnd"/>
      <w:r w:rsidRPr="005551C2">
        <w:rPr>
          <w:rFonts w:ascii="Calibri" w:eastAsia="Times New Roman" w:hAnsi="Calibri" w:cs="Calibri"/>
          <w:color w:val="000000"/>
          <w:lang w:eastAsia="ru-RU"/>
        </w:rPr>
        <w:t xml:space="preserve"> или отдельные занимающиеся должны получить одобрение и поддержку.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Если новички не могут выполнить задание, учитель обязан проявить максимум выдержки, терпения и предложить другое посильное задание, чаще всего причиной подобных неудач являются непродуманные действия учителя.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При объяснении нового упражнения необходимо остановиться на следующих основных элементах: исходное положение, форма и характер движения, наиболее трудно выполняемые части.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Объясняя и показывая упражнение, подчеркивать, что надо делать для того, чтобы его правильно выполнить, не акцентируя внимание детей на ошибках и недостатках.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Шире использовать показ упражнений самими детьми, поскольку это убеждает в посильности задания, стимулирует соревнование и активность класса.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Чаще и больше показывать занимающимся конечную цель обучения – технику плавания кролем на груди и на спине, брассом, дельфином в исполнении лучших пловцов.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Каждое занятие начинать с выполнения серии хорошо знакомых упражнений, что позволяет освоиться с местом плавания, привыкнуть к температуре воды, ощутить уверенность в своих силах.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Для увеличения динамичности и плотности урока необходимо чередовать упражнения, выполняемые на месте с упражнениями в движении, упражнения по задержке дыхания – с выдохами в воду, плавание коротких отрезков и серий отрезков с плаванием максимально возможных для детей данной подготовленности дистанций.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После освоения скольжений и первых гребковых движений надо как можно больше плавать, постепенно увеличивая преодолеваемые расстояния.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 xml:space="preserve">Поощрять попытки самостоятельного плавания любым спортивным или прикладным </w:t>
      </w:r>
      <w:proofErr w:type="gramStart"/>
      <w:r w:rsidRPr="005551C2">
        <w:rPr>
          <w:rFonts w:ascii="Calibri" w:eastAsia="Times New Roman" w:hAnsi="Calibri" w:cs="Calibri"/>
          <w:color w:val="000000"/>
          <w:lang w:eastAsia="ru-RU"/>
        </w:rPr>
        <w:t>способом</w:t>
      </w:r>
      <w:proofErr w:type="gramEnd"/>
      <w:r w:rsidRPr="005551C2">
        <w:rPr>
          <w:rFonts w:ascii="Calibri" w:eastAsia="Times New Roman" w:hAnsi="Calibri" w:cs="Calibri"/>
          <w:color w:val="000000"/>
          <w:lang w:eastAsia="ru-RU"/>
        </w:rPr>
        <w:t xml:space="preserve"> или их сочетанием.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При изучении новых упражнений уделять особое внимание методическим указаниям по предупреждению типичных ошибок.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Исправлять ошибки, не делая одновременно много замечаний – это снижает интерес к занятиям и уверенность в своих силах.</w:t>
      </w:r>
    </w:p>
    <w:p w:rsidR="005551C2" w:rsidRPr="005551C2" w:rsidRDefault="005551C2" w:rsidP="005551C2">
      <w:pPr>
        <w:numPr>
          <w:ilvl w:val="0"/>
          <w:numId w:val="1"/>
        </w:numPr>
        <w:shd w:val="clear" w:color="auto" w:fill="FFFFFF"/>
        <w:spacing w:after="0" w:line="330" w:lineRule="atLeast"/>
        <w:ind w:left="376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Calibri" w:eastAsia="Times New Roman" w:hAnsi="Calibri" w:cs="Calibri"/>
          <w:color w:val="000000"/>
          <w:lang w:eastAsia="ru-RU"/>
        </w:rPr>
        <w:t>В каждом уроке надо изучать не более одного - двух упражнений</w:t>
      </w:r>
      <w:bookmarkStart w:id="0" w:name="_GoBack"/>
      <w:bookmarkEnd w:id="0"/>
    </w:p>
    <w:p w:rsidR="005551C2" w:rsidRPr="005551C2" w:rsidRDefault="005551C2" w:rsidP="005551C2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  <w:lang w:eastAsia="ru-RU"/>
        </w:rPr>
      </w:pPr>
      <w:r w:rsidRPr="005551C2"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  <w:t>5. Заключение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единственное живое существо, которое от рождения не умеет плавать. В настоящее время на Земле ежегодно тонет немало людей. Среди гибнущих 20% детей. Одной из главных причин трагедий на воде является неумение людей плавать.</w:t>
      </w:r>
    </w:p>
    <w:p w:rsidR="005551C2" w:rsidRPr="005551C2" w:rsidRDefault="005551C2" w:rsidP="005551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Сотни тысяч людей посещают плавательные бассейны, проводят свой отпуск на </w:t>
      </w:r>
      <w:proofErr w:type="spellStart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бесчиленных</w:t>
      </w:r>
      <w:proofErr w:type="spellEnd"/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водоемах. Большое число детей вовлекается в занятия водными видами спорта. Обучение плаванию введено в школьную программу физического воспитания. Однако успешное изучение спортивных способов плавания зависит от умения преподавателя подобрать необходимые упражнения, дать точное и образное объяснение движениям, вовремя исправить неправильные действия. Но если ребята не станут классными кролистами или брассистами, не нужно расстраиваться. Даже не став большим </w:t>
      </w:r>
      <w:r w:rsidRPr="0055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спортсменом, ребенок научится основам техники спортивного плавания, правильному выполнению упражнений в скольжении, дыхании, движения рук и ног, заинтересуется этим видом спорта, захочет заниматься им дальше и научится плавать кролем, брассом, дельфином или просто научится плавать - это ему не раз пригодится в жизни.</w:t>
      </w:r>
    </w:p>
    <w:p w:rsidR="00F66636" w:rsidRDefault="005551C2"/>
    <w:sectPr w:rsidR="00F6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D020C"/>
    <w:multiLevelType w:val="multilevel"/>
    <w:tmpl w:val="7822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C2"/>
    <w:rsid w:val="005551C2"/>
    <w:rsid w:val="00C41C7E"/>
    <w:rsid w:val="00F2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E144"/>
  <w15:chartTrackingRefBased/>
  <w15:docId w15:val="{F81DEE3A-DE85-4E3C-9CD4-B590102A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2521</Words>
  <Characters>14374</Characters>
  <Application>Microsoft Office Word</Application>
  <DocSecurity>0</DocSecurity>
  <Lines>119</Lines>
  <Paragraphs>33</Paragraphs>
  <ScaleCrop>false</ScaleCrop>
  <Company>diakov.net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2019-01-27T14:16:00Z</dcterms:created>
  <dcterms:modified xsi:type="dcterms:W3CDTF">2019-01-27T14:19:00Z</dcterms:modified>
</cp:coreProperties>
</file>