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BA3" w:rsidRPr="006B6BA3" w:rsidRDefault="006B6BA3" w:rsidP="006B6BA3">
      <w:pPr>
        <w:spacing w:after="0"/>
        <w:jc w:val="center"/>
        <w:rPr>
          <w:rFonts w:ascii="Times New Roman" w:hAnsi="Times New Roman" w:cs="Times New Roman"/>
          <w:sz w:val="28"/>
          <w:szCs w:val="28"/>
        </w:rPr>
      </w:pPr>
      <w:r w:rsidRPr="006B6BA3">
        <w:rPr>
          <w:rFonts w:ascii="Times New Roman" w:hAnsi="Times New Roman" w:cs="Times New Roman"/>
          <w:b/>
          <w:bCs/>
          <w:sz w:val="28"/>
          <w:szCs w:val="28"/>
        </w:rPr>
        <w:t>Формирование мотивации  у младших школьников к обучению и познанию</w:t>
      </w:r>
    </w:p>
    <w:p w:rsidR="006B6BA3" w:rsidRPr="006B6BA3" w:rsidRDefault="006B6BA3" w:rsidP="006B6BA3">
      <w:pPr>
        <w:spacing w:after="0"/>
        <w:jc w:val="both"/>
        <w:rPr>
          <w:rFonts w:ascii="Times New Roman" w:hAnsi="Times New Roman" w:cs="Times New Roman"/>
          <w:sz w:val="28"/>
          <w:szCs w:val="28"/>
        </w:rPr>
      </w:pPr>
      <w:r w:rsidRPr="006B6BA3">
        <w:rPr>
          <w:rFonts w:ascii="Times New Roman" w:hAnsi="Times New Roman" w:cs="Times New Roman"/>
          <w:i/>
          <w:iCs/>
          <w:sz w:val="28"/>
          <w:szCs w:val="28"/>
        </w:rPr>
        <w:t>Мотивация </w:t>
      </w:r>
      <w:r w:rsidRPr="006B6BA3">
        <w:rPr>
          <w:rFonts w:ascii="Times New Roman" w:hAnsi="Times New Roman" w:cs="Times New Roman"/>
          <w:sz w:val="28"/>
          <w:szCs w:val="28"/>
        </w:rPr>
        <w:t>– это внутренняя психологическая характеристика личности, которая находит выражение во внешних проявлениях, в отношении человека к окружающему миру, различным видам деятельности. Учебная мотивация – это процесс, который запускает, направляет и поддерживает усилия, направленные на выполнение учебной деятельности.      Формировать мотивацию – это не значит заложить готовые мотивы и цели в голову обучающегося, а поставить его в такие условия и ситуации развертывания активности, где бы желательные мотивы и цели складывались и развивались бы с учетом и в контексте прошлого опыта, индивидуальности, внутренних устремлений самого обучающегося. Познавательные мотивы – это побудители, непосредственно связанные, так или иначе, с содержанием учебной деятельности. В свою очередь мотивация деятельности, – это совокупность всех мотивов индивида, стимулирующих и направляющих данную деятельность. Чтобы вызвать у учащихся эти виды деятельности и чтобы они были достаточно эффективны, необходимо формировать у них стойкий интерес к деятельности.</w:t>
      </w:r>
    </w:p>
    <w:p w:rsidR="006B6BA3" w:rsidRPr="006B6BA3" w:rsidRDefault="006B6BA3" w:rsidP="006B6BA3">
      <w:pPr>
        <w:spacing w:after="0"/>
        <w:jc w:val="both"/>
        <w:rPr>
          <w:rFonts w:ascii="Times New Roman" w:hAnsi="Times New Roman" w:cs="Times New Roman"/>
          <w:sz w:val="28"/>
          <w:szCs w:val="28"/>
        </w:rPr>
      </w:pPr>
      <w:r w:rsidRPr="006B6BA3">
        <w:rPr>
          <w:rFonts w:ascii="Times New Roman" w:hAnsi="Times New Roman" w:cs="Times New Roman"/>
          <w:sz w:val="28"/>
          <w:szCs w:val="28"/>
        </w:rPr>
        <w:t>          Можно сказать, что умело подобранный материал к уроку усиливает интерес учащихся к занятиям, т.е. способствует формированию положительной мотивации учения.</w:t>
      </w:r>
    </w:p>
    <w:p w:rsidR="006B6BA3" w:rsidRPr="006B6BA3" w:rsidRDefault="006B6BA3" w:rsidP="006B6BA3">
      <w:pPr>
        <w:spacing w:after="0"/>
        <w:jc w:val="both"/>
        <w:rPr>
          <w:rFonts w:ascii="Times New Roman" w:hAnsi="Times New Roman" w:cs="Times New Roman"/>
          <w:sz w:val="28"/>
          <w:szCs w:val="28"/>
        </w:rPr>
      </w:pPr>
      <w:r w:rsidRPr="006B6BA3">
        <w:rPr>
          <w:rFonts w:ascii="Times New Roman" w:hAnsi="Times New Roman" w:cs="Times New Roman"/>
          <w:sz w:val="28"/>
          <w:szCs w:val="28"/>
        </w:rPr>
        <w:t>         Для того</w:t>
      </w:r>
      <w:proofErr w:type="gramStart"/>
      <w:r w:rsidRPr="006B6BA3">
        <w:rPr>
          <w:rFonts w:ascii="Times New Roman" w:hAnsi="Times New Roman" w:cs="Times New Roman"/>
          <w:sz w:val="28"/>
          <w:szCs w:val="28"/>
        </w:rPr>
        <w:t>,</w:t>
      </w:r>
      <w:proofErr w:type="gramEnd"/>
      <w:r w:rsidRPr="006B6BA3">
        <w:rPr>
          <w:rFonts w:ascii="Times New Roman" w:hAnsi="Times New Roman" w:cs="Times New Roman"/>
          <w:sz w:val="28"/>
          <w:szCs w:val="28"/>
        </w:rPr>
        <w:t xml:space="preserve"> чтобы учащийся по-настоящему включился в работу на уроке, нужно, чтобы задачи, которые ставятся перед ним в ходе учебной деятельности, были понятны, внутренне приняты им, т.е. чтобы они приобрели значимость для учащегося и нашли, таким образом, отклик и опорную точку в его переживании.</w:t>
      </w:r>
    </w:p>
    <w:p w:rsidR="006B6BA3" w:rsidRPr="006B6BA3" w:rsidRDefault="006B6BA3" w:rsidP="006B6BA3">
      <w:pPr>
        <w:spacing w:after="0"/>
        <w:jc w:val="both"/>
        <w:rPr>
          <w:rFonts w:ascii="Times New Roman" w:hAnsi="Times New Roman" w:cs="Times New Roman"/>
          <w:sz w:val="28"/>
          <w:szCs w:val="28"/>
        </w:rPr>
      </w:pPr>
      <w:r w:rsidRPr="006B6BA3">
        <w:rPr>
          <w:rFonts w:ascii="Times New Roman" w:hAnsi="Times New Roman" w:cs="Times New Roman"/>
          <w:sz w:val="28"/>
          <w:szCs w:val="28"/>
        </w:rPr>
        <w:t>          Многочисленные исследования  показали, что главный путь формирования познавательных мотивов лежит через правильную организацию учебной деятельности школьников, через отработку всех ее компонентов.</w:t>
      </w:r>
    </w:p>
    <w:p w:rsidR="006B6BA3" w:rsidRPr="006B6BA3" w:rsidRDefault="006B6BA3" w:rsidP="006B6BA3">
      <w:pPr>
        <w:spacing w:after="0"/>
        <w:jc w:val="both"/>
        <w:rPr>
          <w:rFonts w:ascii="Times New Roman" w:hAnsi="Times New Roman" w:cs="Times New Roman"/>
          <w:sz w:val="28"/>
          <w:szCs w:val="28"/>
        </w:rPr>
      </w:pPr>
      <w:r w:rsidRPr="006B6BA3">
        <w:rPr>
          <w:rFonts w:ascii="Times New Roman" w:hAnsi="Times New Roman" w:cs="Times New Roman"/>
          <w:sz w:val="28"/>
          <w:szCs w:val="28"/>
        </w:rPr>
        <w:t>          Таким образом, формированию мотивации к обучению и познанию способствует правильная организация учебной деятельности школьников, через отработку всех ее компонентов. Учебная деятельность должна вызывать у учащихся интерес. Для того</w:t>
      </w:r>
      <w:proofErr w:type="gramStart"/>
      <w:r w:rsidRPr="006B6BA3">
        <w:rPr>
          <w:rFonts w:ascii="Times New Roman" w:hAnsi="Times New Roman" w:cs="Times New Roman"/>
          <w:sz w:val="28"/>
          <w:szCs w:val="28"/>
        </w:rPr>
        <w:t>,</w:t>
      </w:r>
      <w:proofErr w:type="gramEnd"/>
      <w:r w:rsidRPr="006B6BA3">
        <w:rPr>
          <w:rFonts w:ascii="Times New Roman" w:hAnsi="Times New Roman" w:cs="Times New Roman"/>
          <w:sz w:val="28"/>
          <w:szCs w:val="28"/>
        </w:rPr>
        <w:t xml:space="preserve"> чтобы вызвать интерес к деятельности у учащихся, необходимо умело подбирать материал к уроку, а задачи, которые ставятся перед ними в ходе учебной деятельности, должны быть понятны, внутренне приняты.</w:t>
      </w:r>
    </w:p>
    <w:p w:rsidR="006B6BA3" w:rsidRPr="006B6BA3" w:rsidRDefault="006B6BA3" w:rsidP="006B6BA3">
      <w:pPr>
        <w:spacing w:after="0"/>
        <w:jc w:val="both"/>
        <w:rPr>
          <w:rFonts w:ascii="Times New Roman" w:hAnsi="Times New Roman" w:cs="Times New Roman"/>
          <w:sz w:val="28"/>
          <w:szCs w:val="28"/>
        </w:rPr>
      </w:pPr>
      <w:r w:rsidRPr="006B6BA3">
        <w:rPr>
          <w:rFonts w:ascii="Times New Roman" w:hAnsi="Times New Roman" w:cs="Times New Roman"/>
          <w:sz w:val="28"/>
          <w:szCs w:val="28"/>
        </w:rPr>
        <w:t>         Остановимся конкретнее на этапах формирования мотивации к обучению и познанию на уроке:</w:t>
      </w:r>
    </w:p>
    <w:p w:rsidR="006B6BA3" w:rsidRPr="006B6BA3" w:rsidRDefault="006B6BA3" w:rsidP="006B6BA3">
      <w:pPr>
        <w:spacing w:after="0"/>
        <w:jc w:val="both"/>
        <w:rPr>
          <w:rFonts w:ascii="Times New Roman" w:hAnsi="Times New Roman" w:cs="Times New Roman"/>
          <w:sz w:val="28"/>
          <w:szCs w:val="28"/>
        </w:rPr>
      </w:pPr>
      <w:r w:rsidRPr="006B6BA3">
        <w:rPr>
          <w:rFonts w:ascii="Times New Roman" w:hAnsi="Times New Roman" w:cs="Times New Roman"/>
          <w:sz w:val="28"/>
          <w:szCs w:val="28"/>
        </w:rPr>
        <w:lastRenderedPageBreak/>
        <w:t>          На начальном этапе урока учитель может учитывать несколько видов побуждений учащихся: актуализировать мотивы предыдущих достижений, вызывать мотивы относительной неудовлетворенности, усилить мотивы ориентации на предстоящую работу, усилить непроизвольные мотивы удивления, любознательности.                        </w:t>
      </w:r>
    </w:p>
    <w:p w:rsidR="006B6BA3" w:rsidRPr="006B6BA3" w:rsidRDefault="006B6BA3" w:rsidP="006B6BA3">
      <w:pPr>
        <w:spacing w:after="0"/>
        <w:jc w:val="both"/>
        <w:rPr>
          <w:rFonts w:ascii="Times New Roman" w:hAnsi="Times New Roman" w:cs="Times New Roman"/>
          <w:sz w:val="28"/>
          <w:szCs w:val="28"/>
        </w:rPr>
      </w:pPr>
      <w:r w:rsidRPr="006B6BA3">
        <w:rPr>
          <w:rFonts w:ascii="Times New Roman" w:hAnsi="Times New Roman" w:cs="Times New Roman"/>
          <w:b/>
          <w:bCs/>
          <w:sz w:val="28"/>
          <w:szCs w:val="28"/>
        </w:rPr>
        <w:t>       </w:t>
      </w:r>
      <w:r w:rsidRPr="006B6BA3">
        <w:rPr>
          <w:rFonts w:ascii="Times New Roman" w:hAnsi="Times New Roman" w:cs="Times New Roman"/>
          <w:bCs/>
          <w:sz w:val="28"/>
          <w:szCs w:val="28"/>
        </w:rPr>
        <w:t>На этапе подкрепления мотивации</w:t>
      </w:r>
      <w:r w:rsidRPr="006B6BA3">
        <w:rPr>
          <w:rFonts w:ascii="Times New Roman" w:hAnsi="Times New Roman" w:cs="Times New Roman"/>
          <w:sz w:val="28"/>
          <w:szCs w:val="28"/>
        </w:rPr>
        <w:t>  учитель ориентируется на познавательные и социальные мотивы, вызывая интерес к нескольким способам решения задач и их сопоставление, к разным способам сотрудничества с другим человеком.</w:t>
      </w:r>
    </w:p>
    <w:p w:rsidR="006B6BA3" w:rsidRPr="006B6BA3" w:rsidRDefault="006B6BA3" w:rsidP="006B6BA3">
      <w:pPr>
        <w:spacing w:after="0"/>
        <w:jc w:val="both"/>
        <w:rPr>
          <w:rFonts w:ascii="Times New Roman" w:hAnsi="Times New Roman" w:cs="Times New Roman"/>
          <w:sz w:val="28"/>
          <w:szCs w:val="28"/>
        </w:rPr>
      </w:pPr>
      <w:r w:rsidRPr="006B6BA3">
        <w:rPr>
          <w:rFonts w:ascii="Times New Roman" w:hAnsi="Times New Roman" w:cs="Times New Roman"/>
          <w:sz w:val="28"/>
          <w:szCs w:val="28"/>
        </w:rPr>
        <w:t>            Одним из наиболее действенных приёмов формирования мотивации к обучению является дидактическая игра. При включении детей в ситуацию дидактической игры интерес к учебной деятельности резко возрастает, работоспособность повышается.  Однотипная и длительная работа быстро их утомляет. Если необходимо проделать большое количество однообразных упражнений, нужно включить их в игровую оболочку, в которой эти действия выполняются для достижения игровой цели (игра «Лови ошибку», игра «Иду в гости»).</w:t>
      </w:r>
    </w:p>
    <w:p w:rsidR="006B6BA3" w:rsidRPr="006B6BA3" w:rsidRDefault="006B6BA3" w:rsidP="006B6BA3">
      <w:pPr>
        <w:spacing w:after="0"/>
        <w:jc w:val="both"/>
        <w:rPr>
          <w:rFonts w:ascii="Times New Roman" w:hAnsi="Times New Roman" w:cs="Times New Roman"/>
          <w:sz w:val="28"/>
          <w:szCs w:val="28"/>
        </w:rPr>
      </w:pPr>
      <w:r w:rsidRPr="006B6BA3">
        <w:rPr>
          <w:rFonts w:ascii="Times New Roman" w:hAnsi="Times New Roman" w:cs="Times New Roman"/>
          <w:sz w:val="28"/>
          <w:szCs w:val="28"/>
        </w:rPr>
        <w:t>        Поддержание постоянного интереса к предмету обеспечивается через содержание и формулировку заданий, форму подачи материала. Учебная мотивация сохраняется и развивается, если ученик реализует свой потенциал, получает реальные результаты своего труда. Для этого используются творческие задания: составление загадок, ребусов, кроссвордов, сочинение сказок, издание книжек.</w:t>
      </w:r>
    </w:p>
    <w:p w:rsidR="006B6BA3" w:rsidRPr="006B6BA3" w:rsidRDefault="006B6BA3" w:rsidP="006B6BA3">
      <w:pPr>
        <w:spacing w:after="0"/>
        <w:jc w:val="both"/>
        <w:rPr>
          <w:rFonts w:ascii="Times New Roman" w:hAnsi="Times New Roman" w:cs="Times New Roman"/>
          <w:sz w:val="28"/>
          <w:szCs w:val="28"/>
        </w:rPr>
      </w:pPr>
      <w:r w:rsidRPr="006B6BA3">
        <w:rPr>
          <w:rFonts w:ascii="Times New Roman" w:hAnsi="Times New Roman" w:cs="Times New Roman"/>
          <w:sz w:val="28"/>
          <w:szCs w:val="28"/>
        </w:rPr>
        <w:t>        Для формирования устойчивой положительной мотивации учебной деятельности очень важно, чтобы каждый ученик почувствовал себя субъектом учебно-воспитательного процесса, понял, что этот процесс организован для него, что цели и задачи этого процесса – его личные цели, что, наконец, он играет в этом процессе не подчиненную, а достаточно активную роль. Этому может способствовать личностно-ролевая форма организации учебного процесса, где каждый ученик выполняет определенную роль в процессе обучения. Учитель выступает главным организатором и руководителем всей этой сложной системы, но он старается быть в тени, не подчеркивать свои права, с тем, чтобы не подавлять активность и инициативу учащихся. Такая форма коллективной учебной деятельности способствует становлению мотивации этой деятельности, которая приобретает для школьников признаваемую ценность, становится необходимой и постоянной потребностью (игра «Фирма»).</w:t>
      </w:r>
    </w:p>
    <w:p w:rsidR="006B6BA3" w:rsidRPr="006B6BA3" w:rsidRDefault="006B6BA3" w:rsidP="006B6BA3">
      <w:pPr>
        <w:spacing w:after="0"/>
        <w:jc w:val="both"/>
        <w:rPr>
          <w:rFonts w:ascii="Times New Roman" w:hAnsi="Times New Roman" w:cs="Times New Roman"/>
          <w:sz w:val="28"/>
          <w:szCs w:val="28"/>
        </w:rPr>
      </w:pPr>
      <w:r w:rsidRPr="006B6BA3">
        <w:rPr>
          <w:rFonts w:ascii="Times New Roman" w:hAnsi="Times New Roman" w:cs="Times New Roman"/>
          <w:sz w:val="28"/>
          <w:szCs w:val="28"/>
        </w:rPr>
        <w:t xml:space="preserve">           Главным  в </w:t>
      </w:r>
      <w:r w:rsidRPr="006B6BA3">
        <w:rPr>
          <w:rFonts w:ascii="Times New Roman" w:hAnsi="Times New Roman" w:cs="Times New Roman"/>
          <w:bCs/>
          <w:sz w:val="28"/>
          <w:szCs w:val="28"/>
        </w:rPr>
        <w:t xml:space="preserve">рефлексивно-оценочном </w:t>
      </w:r>
      <w:r w:rsidRPr="006B6BA3">
        <w:rPr>
          <w:rFonts w:ascii="Times New Roman" w:hAnsi="Times New Roman" w:cs="Times New Roman"/>
          <w:bCs/>
          <w:sz w:val="28"/>
          <w:szCs w:val="28"/>
        </w:rPr>
        <w:t xml:space="preserve"> этап</w:t>
      </w:r>
      <w:r w:rsidRPr="006B6BA3">
        <w:rPr>
          <w:rFonts w:ascii="Times New Roman" w:hAnsi="Times New Roman" w:cs="Times New Roman"/>
          <w:bCs/>
          <w:sz w:val="28"/>
          <w:szCs w:val="28"/>
        </w:rPr>
        <w:t>е</w:t>
      </w:r>
      <w:r w:rsidRPr="006B6BA3">
        <w:rPr>
          <w:rFonts w:ascii="Times New Roman" w:hAnsi="Times New Roman" w:cs="Times New Roman"/>
          <w:sz w:val="28"/>
          <w:szCs w:val="28"/>
        </w:rPr>
        <w:t xml:space="preserve"> является усиление оценочной деятельности самих учащихся в сочетании с отметкой учителя.</w:t>
      </w:r>
    </w:p>
    <w:p w:rsidR="006B6BA3" w:rsidRPr="006B6BA3" w:rsidRDefault="006B6BA3" w:rsidP="006B6BA3">
      <w:pPr>
        <w:spacing w:after="0"/>
        <w:jc w:val="both"/>
        <w:rPr>
          <w:rFonts w:ascii="Times New Roman" w:hAnsi="Times New Roman" w:cs="Times New Roman"/>
          <w:sz w:val="28"/>
          <w:szCs w:val="28"/>
        </w:rPr>
      </w:pPr>
      <w:r w:rsidRPr="006B6BA3">
        <w:rPr>
          <w:rFonts w:ascii="Times New Roman" w:hAnsi="Times New Roman" w:cs="Times New Roman"/>
          <w:sz w:val="28"/>
          <w:szCs w:val="28"/>
        </w:rPr>
        <w:lastRenderedPageBreak/>
        <w:t>          Одним из эффективных способов формирования и сохранения мотивации у младших школьников является </w:t>
      </w:r>
      <w:r w:rsidRPr="006B6BA3">
        <w:rPr>
          <w:rFonts w:ascii="Times New Roman" w:hAnsi="Times New Roman" w:cs="Times New Roman"/>
          <w:i/>
          <w:iCs/>
          <w:sz w:val="28"/>
          <w:szCs w:val="28"/>
        </w:rPr>
        <w:t>создание ситуации успеха</w:t>
      </w:r>
      <w:r w:rsidRPr="006B6BA3">
        <w:rPr>
          <w:rFonts w:ascii="Times New Roman" w:hAnsi="Times New Roman" w:cs="Times New Roman"/>
          <w:sz w:val="28"/>
          <w:szCs w:val="28"/>
        </w:rPr>
        <w:t>. Чтобы каждый ребёнок смог стать успешным, необходимо подчёркивать, что даже самый небольшой его успех есть продвижение вперёд. </w:t>
      </w:r>
      <w:r w:rsidRPr="006B6BA3">
        <w:rPr>
          <w:rFonts w:ascii="Times New Roman" w:hAnsi="Times New Roman" w:cs="Times New Roman"/>
          <w:sz w:val="28"/>
          <w:szCs w:val="28"/>
        </w:rPr>
        <w:br/>
        <w:t>          Повышение уровня учебной мотивации – процесс длительный, кропотливый и целенаправленный. Устойчивый интерес к учебной деятельности у младших школьников формируется во время проведения уроков-путешествий, уроков-игр, уроков-викторин, уроков-исследований, уроков-встреч, сюжетных уроков, уроков защиты творческих заданий, через привлечение сказочных персонажей, игровую деятельность, внеклассную работу и использование различных приёмов. Своевременное чередование и применение на разных этапах урока разнообразных форм и приёмов формирования мотивации укрепляет желание детей овладевать знаниями.</w:t>
      </w:r>
    </w:p>
    <w:p w:rsidR="006B6BA3" w:rsidRPr="006B6BA3" w:rsidRDefault="006B6BA3" w:rsidP="006B6BA3">
      <w:pPr>
        <w:spacing w:after="0"/>
        <w:jc w:val="both"/>
        <w:rPr>
          <w:rFonts w:ascii="Times New Roman" w:hAnsi="Times New Roman" w:cs="Times New Roman"/>
          <w:sz w:val="28"/>
          <w:szCs w:val="28"/>
        </w:rPr>
      </w:pPr>
      <w:r>
        <w:rPr>
          <w:rFonts w:ascii="Times New Roman" w:hAnsi="Times New Roman" w:cs="Times New Roman"/>
          <w:sz w:val="28"/>
          <w:szCs w:val="28"/>
        </w:rPr>
        <w:t>   </w:t>
      </w:r>
      <w:r w:rsidRPr="006B6BA3">
        <w:rPr>
          <w:rFonts w:ascii="Times New Roman" w:hAnsi="Times New Roman" w:cs="Times New Roman"/>
          <w:sz w:val="28"/>
          <w:szCs w:val="28"/>
        </w:rPr>
        <w:t>На этапе вызывания исходной мотивации использую приемы: </w:t>
      </w:r>
      <w:r w:rsidRPr="006B6BA3">
        <w:rPr>
          <w:rFonts w:ascii="Times New Roman" w:hAnsi="Times New Roman" w:cs="Times New Roman"/>
          <w:iCs/>
          <w:sz w:val="28"/>
          <w:szCs w:val="28"/>
        </w:rPr>
        <w:t>прием актуализации мотива предыдущих достижений</w:t>
      </w:r>
      <w:r w:rsidRPr="006B6BA3">
        <w:rPr>
          <w:rFonts w:ascii="Times New Roman" w:hAnsi="Times New Roman" w:cs="Times New Roman"/>
          <w:sz w:val="28"/>
          <w:szCs w:val="28"/>
        </w:rPr>
        <w:t>: «Мы хорошо поработали над предыдущей темой», </w:t>
      </w:r>
      <w:r w:rsidRPr="006B6BA3">
        <w:rPr>
          <w:rFonts w:ascii="Times New Roman" w:hAnsi="Times New Roman" w:cs="Times New Roman"/>
          <w:iCs/>
          <w:sz w:val="28"/>
          <w:szCs w:val="28"/>
        </w:rPr>
        <w:t>прием вызывания мотива относительной неудовлетворенности</w:t>
      </w:r>
      <w:r w:rsidRPr="006B6BA3">
        <w:rPr>
          <w:rFonts w:ascii="Times New Roman" w:hAnsi="Times New Roman" w:cs="Times New Roman"/>
          <w:sz w:val="28"/>
          <w:szCs w:val="28"/>
        </w:rPr>
        <w:t>: «но не усвоили еще одну важную сторону этой темы», </w:t>
      </w:r>
      <w:r w:rsidRPr="006B6BA3">
        <w:rPr>
          <w:rFonts w:ascii="Times New Roman" w:hAnsi="Times New Roman" w:cs="Times New Roman"/>
          <w:iCs/>
          <w:sz w:val="28"/>
          <w:szCs w:val="28"/>
        </w:rPr>
        <w:t>прием усиления мотива ориентации на предстоящую работу</w:t>
      </w:r>
      <w:r w:rsidRPr="006B6BA3">
        <w:rPr>
          <w:rFonts w:ascii="Times New Roman" w:hAnsi="Times New Roman" w:cs="Times New Roman"/>
          <w:sz w:val="28"/>
          <w:szCs w:val="28"/>
        </w:rPr>
        <w:t>: «а между тем для вашей будущей жизни это будет необходимо: например в таких-то ситуациях…».</w:t>
      </w:r>
    </w:p>
    <w:p w:rsidR="006B6BA3" w:rsidRPr="006B6BA3" w:rsidRDefault="006B6BA3" w:rsidP="006B6BA3">
      <w:pPr>
        <w:spacing w:after="0"/>
        <w:jc w:val="both"/>
        <w:rPr>
          <w:rFonts w:ascii="Times New Roman" w:hAnsi="Times New Roman" w:cs="Times New Roman"/>
          <w:sz w:val="28"/>
          <w:szCs w:val="28"/>
        </w:rPr>
      </w:pPr>
      <w:r w:rsidRPr="006B6BA3">
        <w:rPr>
          <w:rFonts w:ascii="Times New Roman" w:hAnsi="Times New Roman" w:cs="Times New Roman"/>
          <w:sz w:val="28"/>
          <w:szCs w:val="28"/>
        </w:rPr>
        <w:t xml:space="preserve">        Методика прерывание и незавершённость учебной деятельности, через создание ситуации дефицита знаний и самостоятельное определение целей последующей деятельности. </w:t>
      </w:r>
    </w:p>
    <w:p w:rsidR="006B6BA3" w:rsidRPr="006B6BA3" w:rsidRDefault="006B6BA3" w:rsidP="006B6BA3">
      <w:pPr>
        <w:spacing w:after="0"/>
        <w:jc w:val="both"/>
        <w:rPr>
          <w:rFonts w:ascii="Times New Roman" w:hAnsi="Times New Roman" w:cs="Times New Roman"/>
          <w:sz w:val="28"/>
          <w:szCs w:val="28"/>
        </w:rPr>
      </w:pPr>
      <w:r w:rsidRPr="006B6BA3">
        <w:rPr>
          <w:rFonts w:ascii="Times New Roman" w:hAnsi="Times New Roman" w:cs="Times New Roman"/>
          <w:sz w:val="28"/>
          <w:szCs w:val="28"/>
        </w:rPr>
        <w:t>            Для создания интригующей ситуации, для организации отдыха на уроке можно использовать игру </w:t>
      </w:r>
      <w:r>
        <w:rPr>
          <w:rFonts w:ascii="Times New Roman" w:hAnsi="Times New Roman" w:cs="Times New Roman"/>
          <w:sz w:val="28"/>
          <w:szCs w:val="28"/>
          <w:u w:val="single"/>
        </w:rPr>
        <w:t>«Да-нет</w:t>
      </w:r>
      <w:r w:rsidRPr="006B6BA3">
        <w:rPr>
          <w:rFonts w:ascii="Times New Roman" w:hAnsi="Times New Roman" w:cs="Times New Roman"/>
          <w:sz w:val="28"/>
          <w:szCs w:val="28"/>
          <w:u w:val="single"/>
        </w:rPr>
        <w:t>».</w:t>
      </w:r>
      <w:r w:rsidRPr="006B6BA3">
        <w:rPr>
          <w:rFonts w:ascii="Times New Roman" w:hAnsi="Times New Roman" w:cs="Times New Roman"/>
          <w:sz w:val="28"/>
          <w:szCs w:val="28"/>
        </w:rPr>
        <w:t> Она</w:t>
      </w:r>
      <w:r w:rsidRPr="006B6BA3">
        <w:rPr>
          <w:rFonts w:ascii="Times New Roman" w:hAnsi="Times New Roman" w:cs="Times New Roman"/>
          <w:b/>
          <w:bCs/>
          <w:i/>
          <w:iCs/>
          <w:sz w:val="28"/>
          <w:szCs w:val="28"/>
        </w:rPr>
        <w:t> </w:t>
      </w:r>
      <w:r w:rsidRPr="006B6BA3">
        <w:rPr>
          <w:rFonts w:ascii="Times New Roman" w:hAnsi="Times New Roman" w:cs="Times New Roman"/>
          <w:sz w:val="28"/>
          <w:szCs w:val="28"/>
        </w:rPr>
        <w:t>связывает разрозненные факты в единую картину, систематизирует имеющуюся информацию, развивает умение прислушиваться к другому мнению, развивает умение задавать «правильные» вопросы, активизирует мышление детей. Учитель загадывает нечто (число, предмет, часть речи, явление и др.). Ученики пытаются найти ответ, задавая вопросы. На эти вопросы учитель отвечает только «да» или «нет».</w:t>
      </w:r>
    </w:p>
    <w:p w:rsidR="006B6BA3" w:rsidRPr="006B6BA3" w:rsidRDefault="006B6BA3" w:rsidP="006B6BA3">
      <w:pPr>
        <w:spacing w:after="0"/>
        <w:jc w:val="both"/>
        <w:rPr>
          <w:rFonts w:ascii="Times New Roman" w:hAnsi="Times New Roman" w:cs="Times New Roman"/>
          <w:sz w:val="28"/>
          <w:szCs w:val="28"/>
        </w:rPr>
      </w:pPr>
      <w:r w:rsidRPr="006B6BA3">
        <w:rPr>
          <w:rFonts w:ascii="Times New Roman" w:hAnsi="Times New Roman" w:cs="Times New Roman"/>
          <w:sz w:val="28"/>
          <w:szCs w:val="28"/>
        </w:rPr>
        <w:t>         </w:t>
      </w:r>
      <w:r w:rsidRPr="006B6BA3">
        <w:rPr>
          <w:rFonts w:ascii="Times New Roman" w:hAnsi="Times New Roman" w:cs="Times New Roman"/>
          <w:sz w:val="28"/>
          <w:szCs w:val="28"/>
          <w:u w:val="single"/>
        </w:rPr>
        <w:t>Игра «Лови ошибку»:</w:t>
      </w:r>
      <w:r w:rsidRPr="006B6BA3">
        <w:rPr>
          <w:rFonts w:ascii="Times New Roman" w:hAnsi="Times New Roman" w:cs="Times New Roman"/>
          <w:b/>
          <w:bCs/>
          <w:i/>
          <w:iCs/>
          <w:sz w:val="28"/>
          <w:szCs w:val="28"/>
        </w:rPr>
        <w:t> </w:t>
      </w:r>
      <w:r w:rsidRPr="006B6BA3">
        <w:rPr>
          <w:rFonts w:ascii="Times New Roman" w:hAnsi="Times New Roman" w:cs="Times New Roman"/>
          <w:sz w:val="28"/>
          <w:szCs w:val="28"/>
        </w:rPr>
        <w:t>развивает активность учащихся, способствует формированию у них познавательного интереса: ученик, например, получает текст решенной задачи со специально допущенной ошибкой. Задание: «Поработайте учителем, найдите ошибку».</w:t>
      </w:r>
    </w:p>
    <w:p w:rsidR="006B6BA3" w:rsidRPr="006B6BA3" w:rsidRDefault="006B6BA3" w:rsidP="006B6BA3">
      <w:pPr>
        <w:spacing w:after="0"/>
        <w:jc w:val="both"/>
        <w:rPr>
          <w:rFonts w:ascii="Times New Roman" w:hAnsi="Times New Roman" w:cs="Times New Roman"/>
          <w:sz w:val="28"/>
          <w:szCs w:val="28"/>
        </w:rPr>
      </w:pPr>
      <w:r w:rsidRPr="006B6BA3">
        <w:rPr>
          <w:rFonts w:ascii="Times New Roman" w:hAnsi="Times New Roman" w:cs="Times New Roman"/>
          <w:sz w:val="28"/>
          <w:szCs w:val="28"/>
        </w:rPr>
        <w:t>На  этапе завершения урока можно использовать следующие методики:</w:t>
      </w:r>
    </w:p>
    <w:p w:rsidR="006B6BA3" w:rsidRPr="006B6BA3" w:rsidRDefault="006B6BA3" w:rsidP="006B6BA3">
      <w:pPr>
        <w:spacing w:after="0"/>
        <w:jc w:val="both"/>
        <w:rPr>
          <w:rFonts w:ascii="Times New Roman" w:hAnsi="Times New Roman" w:cs="Times New Roman"/>
          <w:sz w:val="28"/>
          <w:szCs w:val="28"/>
        </w:rPr>
      </w:pPr>
      <w:r w:rsidRPr="006B6BA3">
        <w:rPr>
          <w:rFonts w:ascii="Times New Roman" w:hAnsi="Times New Roman" w:cs="Times New Roman"/>
          <w:sz w:val="28"/>
          <w:szCs w:val="28"/>
        </w:rPr>
        <w:t>          </w:t>
      </w:r>
      <w:r w:rsidRPr="006B6BA3">
        <w:rPr>
          <w:rFonts w:ascii="Times New Roman" w:hAnsi="Times New Roman" w:cs="Times New Roman"/>
          <w:sz w:val="28"/>
          <w:szCs w:val="28"/>
          <w:u w:val="single"/>
        </w:rPr>
        <w:t>Методика прерывания процесса решения задач</w:t>
      </w:r>
      <w:r w:rsidRPr="006B6BA3">
        <w:rPr>
          <w:rFonts w:ascii="Times New Roman" w:hAnsi="Times New Roman" w:cs="Times New Roman"/>
          <w:sz w:val="28"/>
          <w:szCs w:val="28"/>
        </w:rPr>
        <w:t>. Учитель рассчитывает время урока таким образом, чтобы учащиеся успели лишь разобрать предложенную задачу, но не завершить ее решение.</w:t>
      </w:r>
    </w:p>
    <w:p w:rsidR="006B6BA3" w:rsidRPr="006B6BA3" w:rsidRDefault="006B6BA3" w:rsidP="006B6BA3">
      <w:pPr>
        <w:spacing w:after="0"/>
        <w:jc w:val="both"/>
        <w:rPr>
          <w:rFonts w:ascii="Times New Roman" w:hAnsi="Times New Roman" w:cs="Times New Roman"/>
          <w:sz w:val="28"/>
          <w:szCs w:val="28"/>
        </w:rPr>
      </w:pPr>
      <w:r w:rsidRPr="006B6BA3">
        <w:rPr>
          <w:rFonts w:ascii="Times New Roman" w:hAnsi="Times New Roman" w:cs="Times New Roman"/>
          <w:sz w:val="28"/>
          <w:szCs w:val="28"/>
        </w:rPr>
        <w:lastRenderedPageBreak/>
        <w:t>          </w:t>
      </w:r>
      <w:r w:rsidRPr="006B6BA3">
        <w:rPr>
          <w:rFonts w:ascii="Times New Roman" w:hAnsi="Times New Roman" w:cs="Times New Roman"/>
          <w:sz w:val="28"/>
          <w:szCs w:val="28"/>
          <w:u w:val="single"/>
        </w:rPr>
        <w:t>Методика «Свободные задания».</w:t>
      </w:r>
      <w:r w:rsidRPr="006B6BA3">
        <w:rPr>
          <w:rFonts w:ascii="Times New Roman" w:hAnsi="Times New Roman" w:cs="Times New Roman"/>
          <w:sz w:val="28"/>
          <w:szCs w:val="28"/>
        </w:rPr>
        <w:t> В конце урока учитель предлагает учащимся какие-то необязательные задания, предупредив, что их выполнение лишь желательно, но полезно, например, для более глубокого освоения учебного материала. Он должен предупредить, что никаких оценок за выполнение этого задания не будет выставляться.</w:t>
      </w:r>
    </w:p>
    <w:p w:rsidR="006B6BA3" w:rsidRPr="006B6BA3" w:rsidRDefault="006B6BA3" w:rsidP="006B6BA3">
      <w:pPr>
        <w:spacing w:after="0"/>
        <w:jc w:val="both"/>
        <w:rPr>
          <w:rFonts w:ascii="Times New Roman" w:hAnsi="Times New Roman" w:cs="Times New Roman"/>
          <w:sz w:val="28"/>
          <w:szCs w:val="28"/>
        </w:rPr>
      </w:pPr>
      <w:r w:rsidRPr="006B6BA3">
        <w:rPr>
          <w:rFonts w:ascii="Times New Roman" w:hAnsi="Times New Roman" w:cs="Times New Roman"/>
          <w:sz w:val="28"/>
          <w:szCs w:val="28"/>
        </w:rPr>
        <w:t>          </w:t>
      </w:r>
      <w:r w:rsidRPr="006B6BA3">
        <w:rPr>
          <w:rFonts w:ascii="Times New Roman" w:hAnsi="Times New Roman" w:cs="Times New Roman"/>
          <w:sz w:val="28"/>
          <w:szCs w:val="28"/>
          <w:u w:val="single"/>
        </w:rPr>
        <w:t>Методика «Составления задач и вопросов».</w:t>
      </w:r>
      <w:r w:rsidRPr="006B6BA3">
        <w:rPr>
          <w:rFonts w:ascii="Times New Roman" w:hAnsi="Times New Roman" w:cs="Times New Roman"/>
          <w:sz w:val="28"/>
          <w:szCs w:val="28"/>
        </w:rPr>
        <w:t> Перед завершением очередной темы учитель обращается к классу: «Мы заканчиваем изучение темы... Для того</w:t>
      </w:r>
      <w:proofErr w:type="gramStart"/>
      <w:r w:rsidRPr="006B6BA3">
        <w:rPr>
          <w:rFonts w:ascii="Times New Roman" w:hAnsi="Times New Roman" w:cs="Times New Roman"/>
          <w:sz w:val="28"/>
          <w:szCs w:val="28"/>
        </w:rPr>
        <w:t>,</w:t>
      </w:r>
      <w:proofErr w:type="gramEnd"/>
      <w:r w:rsidRPr="006B6BA3">
        <w:rPr>
          <w:rFonts w:ascii="Times New Roman" w:hAnsi="Times New Roman" w:cs="Times New Roman"/>
          <w:sz w:val="28"/>
          <w:szCs w:val="28"/>
        </w:rPr>
        <w:t xml:space="preserve"> чтобы обобщить пройденный учебный материал и установить уровень его усвоения каждым из вас, выявить те вопросы, которые остались недостаточно усвоенными, мы проведем обобщающий урок. Для этого прошу составить набор вопросов, по которым мы проведем обобщение темы. Ваши вопросы мы обсудим на следующем уроке». </w:t>
      </w:r>
    </w:p>
    <w:p w:rsidR="006B6BA3" w:rsidRPr="006B6BA3" w:rsidRDefault="006B6BA3" w:rsidP="006B6BA3">
      <w:pPr>
        <w:spacing w:after="0"/>
        <w:jc w:val="both"/>
        <w:rPr>
          <w:rFonts w:ascii="Times New Roman" w:hAnsi="Times New Roman" w:cs="Times New Roman"/>
          <w:sz w:val="28"/>
          <w:szCs w:val="28"/>
        </w:rPr>
      </w:pPr>
      <w:r w:rsidRPr="006B6BA3">
        <w:rPr>
          <w:rFonts w:ascii="Times New Roman" w:hAnsi="Times New Roman" w:cs="Times New Roman"/>
          <w:sz w:val="28"/>
          <w:szCs w:val="28"/>
        </w:rPr>
        <w:t>          </w:t>
      </w:r>
      <w:r w:rsidRPr="006B6BA3">
        <w:rPr>
          <w:rFonts w:ascii="Times New Roman" w:hAnsi="Times New Roman" w:cs="Times New Roman"/>
          <w:sz w:val="28"/>
          <w:szCs w:val="28"/>
          <w:u w:val="single"/>
        </w:rPr>
        <w:t>Цветовая методика</w:t>
      </w:r>
      <w:r w:rsidRPr="006B6BA3">
        <w:rPr>
          <w:rFonts w:ascii="Times New Roman" w:hAnsi="Times New Roman" w:cs="Times New Roman"/>
          <w:sz w:val="28"/>
          <w:szCs w:val="28"/>
        </w:rPr>
        <w:t xml:space="preserve">: по окончании уроков каждый ученик оценивает свои достижения за день и наклеивает листок символ на свое дерево. </w:t>
      </w:r>
      <w:proofErr w:type="gramStart"/>
      <w:r w:rsidRPr="006B6BA3">
        <w:rPr>
          <w:rFonts w:ascii="Times New Roman" w:hAnsi="Times New Roman" w:cs="Times New Roman"/>
          <w:sz w:val="28"/>
          <w:szCs w:val="28"/>
        </w:rPr>
        <w:t>Зеленый листок обозначает «знаю, умею, уверен, получилось», желтый – «получилось, но не все, что задумал», красный – «пока многое не получается, нужна помощь».</w:t>
      </w:r>
      <w:proofErr w:type="gramEnd"/>
    </w:p>
    <w:p w:rsidR="006B6BA3" w:rsidRPr="006B6BA3" w:rsidRDefault="006B6BA3" w:rsidP="006B6BA3">
      <w:pPr>
        <w:spacing w:after="0"/>
        <w:jc w:val="both"/>
        <w:rPr>
          <w:rFonts w:ascii="Times New Roman" w:hAnsi="Times New Roman" w:cs="Times New Roman"/>
          <w:sz w:val="28"/>
          <w:szCs w:val="28"/>
        </w:rPr>
      </w:pPr>
      <w:r w:rsidRPr="006B6BA3">
        <w:rPr>
          <w:rFonts w:ascii="Times New Roman" w:hAnsi="Times New Roman" w:cs="Times New Roman"/>
          <w:sz w:val="28"/>
          <w:szCs w:val="28"/>
        </w:rPr>
        <w:t>       </w:t>
      </w:r>
      <w:r w:rsidRPr="006B6BA3">
        <w:rPr>
          <w:rFonts w:ascii="Times New Roman" w:hAnsi="Times New Roman" w:cs="Times New Roman"/>
          <w:sz w:val="28"/>
          <w:szCs w:val="28"/>
          <w:u w:val="single"/>
        </w:rPr>
        <w:t>На всех этапах урока</w:t>
      </w:r>
      <w:r w:rsidRPr="006B6BA3">
        <w:rPr>
          <w:rFonts w:ascii="Times New Roman" w:hAnsi="Times New Roman" w:cs="Times New Roman"/>
          <w:sz w:val="28"/>
          <w:szCs w:val="28"/>
        </w:rPr>
        <w:t> используются приемы создания ситуации успеха:</w:t>
      </w:r>
    </w:p>
    <w:tbl>
      <w:tblPr>
        <w:tblW w:w="7223" w:type="dxa"/>
        <w:jc w:val="center"/>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3634"/>
        <w:gridCol w:w="3589"/>
      </w:tblGrid>
      <w:tr w:rsidR="006B6BA3" w:rsidRPr="006B6BA3" w:rsidTr="006B6BA3">
        <w:trPr>
          <w:trHeight w:val="540"/>
          <w:jc w:val="center"/>
        </w:trPr>
        <w:tc>
          <w:tcPr>
            <w:tcW w:w="3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000" w:rsidRPr="006B6BA3" w:rsidRDefault="006B6BA3" w:rsidP="006B6BA3">
            <w:pPr>
              <w:spacing w:after="0"/>
              <w:jc w:val="both"/>
              <w:rPr>
                <w:rFonts w:ascii="Times New Roman" w:hAnsi="Times New Roman" w:cs="Times New Roman"/>
                <w:sz w:val="28"/>
                <w:szCs w:val="28"/>
              </w:rPr>
            </w:pPr>
            <w:r w:rsidRPr="006B6BA3">
              <w:rPr>
                <w:rFonts w:ascii="Times New Roman" w:hAnsi="Times New Roman" w:cs="Times New Roman"/>
                <w:i/>
                <w:iCs/>
                <w:sz w:val="28"/>
                <w:szCs w:val="28"/>
              </w:rPr>
              <w:t>Преодоление страха</w:t>
            </w:r>
          </w:p>
        </w:tc>
        <w:tc>
          <w:tcPr>
            <w:tcW w:w="35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B6BA3" w:rsidRPr="006B6BA3" w:rsidRDefault="006B6BA3" w:rsidP="006B6BA3">
            <w:pPr>
              <w:spacing w:after="0"/>
              <w:jc w:val="both"/>
              <w:rPr>
                <w:rFonts w:ascii="Times New Roman" w:hAnsi="Times New Roman" w:cs="Times New Roman"/>
                <w:sz w:val="28"/>
                <w:szCs w:val="28"/>
              </w:rPr>
            </w:pPr>
            <w:r w:rsidRPr="006B6BA3">
              <w:rPr>
                <w:rFonts w:ascii="Times New Roman" w:hAnsi="Times New Roman" w:cs="Times New Roman"/>
                <w:sz w:val="28"/>
                <w:szCs w:val="28"/>
              </w:rPr>
              <w:t>«Ничего страшного...</w:t>
            </w:r>
          </w:p>
          <w:p w:rsidR="00000000" w:rsidRPr="006B6BA3" w:rsidRDefault="006B6BA3" w:rsidP="006B6BA3">
            <w:pPr>
              <w:spacing w:after="0"/>
              <w:jc w:val="both"/>
              <w:rPr>
                <w:rFonts w:ascii="Times New Roman" w:hAnsi="Times New Roman" w:cs="Times New Roman"/>
                <w:sz w:val="28"/>
                <w:szCs w:val="28"/>
              </w:rPr>
            </w:pPr>
            <w:r w:rsidRPr="006B6BA3">
              <w:rPr>
                <w:rFonts w:ascii="Times New Roman" w:hAnsi="Times New Roman" w:cs="Times New Roman"/>
                <w:sz w:val="28"/>
                <w:szCs w:val="28"/>
              </w:rPr>
              <w:t>Бывает, что люди боятся...»</w:t>
            </w:r>
          </w:p>
        </w:tc>
      </w:tr>
      <w:tr w:rsidR="006B6BA3" w:rsidRPr="006B6BA3" w:rsidTr="006B6BA3">
        <w:trPr>
          <w:jc w:val="center"/>
        </w:trPr>
        <w:tc>
          <w:tcPr>
            <w:tcW w:w="3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000" w:rsidRPr="006B6BA3" w:rsidRDefault="006B6BA3" w:rsidP="006B6BA3">
            <w:pPr>
              <w:spacing w:after="0"/>
              <w:jc w:val="both"/>
              <w:rPr>
                <w:rFonts w:ascii="Times New Roman" w:hAnsi="Times New Roman" w:cs="Times New Roman"/>
                <w:sz w:val="28"/>
                <w:szCs w:val="28"/>
              </w:rPr>
            </w:pPr>
            <w:r w:rsidRPr="006B6BA3">
              <w:rPr>
                <w:rFonts w:ascii="Times New Roman" w:hAnsi="Times New Roman" w:cs="Times New Roman"/>
                <w:i/>
                <w:iCs/>
                <w:sz w:val="28"/>
                <w:szCs w:val="28"/>
              </w:rPr>
              <w:t>Скрытая инструкция</w:t>
            </w:r>
          </w:p>
        </w:tc>
        <w:tc>
          <w:tcPr>
            <w:tcW w:w="35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000" w:rsidRPr="006B6BA3" w:rsidRDefault="006B6BA3" w:rsidP="006B6BA3">
            <w:pPr>
              <w:spacing w:after="0"/>
              <w:jc w:val="both"/>
              <w:rPr>
                <w:rFonts w:ascii="Times New Roman" w:hAnsi="Times New Roman" w:cs="Times New Roman"/>
                <w:sz w:val="28"/>
                <w:szCs w:val="28"/>
              </w:rPr>
            </w:pPr>
            <w:r w:rsidRPr="006B6BA3">
              <w:rPr>
                <w:rFonts w:ascii="Times New Roman" w:hAnsi="Times New Roman" w:cs="Times New Roman"/>
                <w:sz w:val="28"/>
                <w:szCs w:val="28"/>
              </w:rPr>
              <w:t>«Ты же помнишь, что...»</w:t>
            </w:r>
          </w:p>
        </w:tc>
      </w:tr>
      <w:tr w:rsidR="006B6BA3" w:rsidRPr="006B6BA3" w:rsidTr="006B6BA3">
        <w:trPr>
          <w:jc w:val="center"/>
        </w:trPr>
        <w:tc>
          <w:tcPr>
            <w:tcW w:w="3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000" w:rsidRPr="006B6BA3" w:rsidRDefault="006B6BA3" w:rsidP="006B6BA3">
            <w:pPr>
              <w:spacing w:after="0"/>
              <w:jc w:val="both"/>
              <w:rPr>
                <w:rFonts w:ascii="Times New Roman" w:hAnsi="Times New Roman" w:cs="Times New Roman"/>
                <w:sz w:val="28"/>
                <w:szCs w:val="28"/>
              </w:rPr>
            </w:pPr>
            <w:r w:rsidRPr="006B6BA3">
              <w:rPr>
                <w:rFonts w:ascii="Times New Roman" w:hAnsi="Times New Roman" w:cs="Times New Roman"/>
                <w:i/>
                <w:iCs/>
                <w:sz w:val="28"/>
                <w:szCs w:val="28"/>
              </w:rPr>
              <w:t>Авансирование</w:t>
            </w:r>
          </w:p>
        </w:tc>
        <w:tc>
          <w:tcPr>
            <w:tcW w:w="35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000" w:rsidRPr="006B6BA3" w:rsidRDefault="006B6BA3" w:rsidP="006B6BA3">
            <w:pPr>
              <w:spacing w:after="0"/>
              <w:jc w:val="both"/>
              <w:rPr>
                <w:rFonts w:ascii="Times New Roman" w:hAnsi="Times New Roman" w:cs="Times New Roman"/>
                <w:sz w:val="28"/>
                <w:szCs w:val="28"/>
              </w:rPr>
            </w:pPr>
            <w:r w:rsidRPr="006B6BA3">
              <w:rPr>
                <w:rFonts w:ascii="Times New Roman" w:hAnsi="Times New Roman" w:cs="Times New Roman"/>
                <w:sz w:val="28"/>
                <w:szCs w:val="28"/>
              </w:rPr>
              <w:t>«У тебя получится...»</w:t>
            </w:r>
          </w:p>
        </w:tc>
      </w:tr>
      <w:tr w:rsidR="006B6BA3" w:rsidRPr="006B6BA3" w:rsidTr="006B6BA3">
        <w:trPr>
          <w:jc w:val="center"/>
        </w:trPr>
        <w:tc>
          <w:tcPr>
            <w:tcW w:w="3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B6BA3" w:rsidRPr="006B6BA3" w:rsidRDefault="006B6BA3" w:rsidP="006B6BA3">
            <w:pPr>
              <w:spacing w:after="0"/>
              <w:jc w:val="both"/>
              <w:rPr>
                <w:rFonts w:ascii="Times New Roman" w:hAnsi="Times New Roman" w:cs="Times New Roman"/>
                <w:sz w:val="28"/>
                <w:szCs w:val="28"/>
              </w:rPr>
            </w:pPr>
            <w:r w:rsidRPr="006B6BA3">
              <w:rPr>
                <w:rFonts w:ascii="Times New Roman" w:hAnsi="Times New Roman" w:cs="Times New Roman"/>
                <w:i/>
                <w:iCs/>
                <w:sz w:val="28"/>
                <w:szCs w:val="28"/>
              </w:rPr>
              <w:t>Персональная</w:t>
            </w:r>
          </w:p>
          <w:p w:rsidR="00000000" w:rsidRPr="006B6BA3" w:rsidRDefault="006B6BA3" w:rsidP="006B6BA3">
            <w:pPr>
              <w:spacing w:after="0"/>
              <w:jc w:val="both"/>
              <w:rPr>
                <w:rFonts w:ascii="Times New Roman" w:hAnsi="Times New Roman" w:cs="Times New Roman"/>
                <w:sz w:val="28"/>
                <w:szCs w:val="28"/>
              </w:rPr>
            </w:pPr>
            <w:r w:rsidRPr="006B6BA3">
              <w:rPr>
                <w:rFonts w:ascii="Times New Roman" w:hAnsi="Times New Roman" w:cs="Times New Roman"/>
                <w:i/>
                <w:iCs/>
                <w:sz w:val="28"/>
                <w:szCs w:val="28"/>
              </w:rPr>
              <w:t>исключительность</w:t>
            </w:r>
          </w:p>
        </w:tc>
        <w:tc>
          <w:tcPr>
            <w:tcW w:w="35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000" w:rsidRPr="006B6BA3" w:rsidRDefault="006B6BA3" w:rsidP="006B6BA3">
            <w:pPr>
              <w:spacing w:after="0"/>
              <w:jc w:val="both"/>
              <w:rPr>
                <w:rFonts w:ascii="Times New Roman" w:hAnsi="Times New Roman" w:cs="Times New Roman"/>
                <w:sz w:val="28"/>
                <w:szCs w:val="28"/>
              </w:rPr>
            </w:pPr>
            <w:r w:rsidRPr="006B6BA3">
              <w:rPr>
                <w:rFonts w:ascii="Times New Roman" w:hAnsi="Times New Roman" w:cs="Times New Roman"/>
                <w:sz w:val="28"/>
                <w:szCs w:val="28"/>
              </w:rPr>
              <w:t>«Только у тебя может получиться...»</w:t>
            </w:r>
          </w:p>
        </w:tc>
      </w:tr>
      <w:tr w:rsidR="006B6BA3" w:rsidRPr="006B6BA3" w:rsidTr="006B6BA3">
        <w:trPr>
          <w:jc w:val="center"/>
        </w:trPr>
        <w:tc>
          <w:tcPr>
            <w:tcW w:w="3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000" w:rsidRPr="006B6BA3" w:rsidRDefault="006B6BA3" w:rsidP="006B6BA3">
            <w:pPr>
              <w:spacing w:after="0"/>
              <w:jc w:val="both"/>
              <w:rPr>
                <w:rFonts w:ascii="Times New Roman" w:hAnsi="Times New Roman" w:cs="Times New Roman"/>
                <w:sz w:val="28"/>
                <w:szCs w:val="28"/>
              </w:rPr>
            </w:pPr>
            <w:r w:rsidRPr="006B6BA3">
              <w:rPr>
                <w:rFonts w:ascii="Times New Roman" w:hAnsi="Times New Roman" w:cs="Times New Roman"/>
                <w:i/>
                <w:iCs/>
                <w:sz w:val="28"/>
                <w:szCs w:val="28"/>
              </w:rPr>
              <w:t>Усиление мотивации</w:t>
            </w:r>
          </w:p>
        </w:tc>
        <w:tc>
          <w:tcPr>
            <w:tcW w:w="35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000" w:rsidRPr="006B6BA3" w:rsidRDefault="006B6BA3" w:rsidP="006B6BA3">
            <w:pPr>
              <w:spacing w:after="0"/>
              <w:jc w:val="both"/>
              <w:rPr>
                <w:rFonts w:ascii="Times New Roman" w:hAnsi="Times New Roman" w:cs="Times New Roman"/>
                <w:sz w:val="28"/>
                <w:szCs w:val="28"/>
              </w:rPr>
            </w:pPr>
            <w:r w:rsidRPr="006B6BA3">
              <w:rPr>
                <w:rFonts w:ascii="Times New Roman" w:hAnsi="Times New Roman" w:cs="Times New Roman"/>
                <w:sz w:val="28"/>
                <w:szCs w:val="28"/>
              </w:rPr>
              <w:t xml:space="preserve">«Нам это нужно </w:t>
            </w:r>
            <w:proofErr w:type="gramStart"/>
            <w:r w:rsidRPr="006B6BA3">
              <w:rPr>
                <w:rFonts w:ascii="Times New Roman" w:hAnsi="Times New Roman" w:cs="Times New Roman"/>
                <w:sz w:val="28"/>
                <w:szCs w:val="28"/>
              </w:rPr>
              <w:t>для</w:t>
            </w:r>
            <w:proofErr w:type="gramEnd"/>
            <w:r w:rsidRPr="006B6BA3">
              <w:rPr>
                <w:rFonts w:ascii="Times New Roman" w:hAnsi="Times New Roman" w:cs="Times New Roman"/>
                <w:sz w:val="28"/>
                <w:szCs w:val="28"/>
              </w:rPr>
              <w:t>...»</w:t>
            </w:r>
          </w:p>
        </w:tc>
      </w:tr>
      <w:tr w:rsidR="006B6BA3" w:rsidRPr="006B6BA3" w:rsidTr="006B6BA3">
        <w:trPr>
          <w:jc w:val="center"/>
        </w:trPr>
        <w:tc>
          <w:tcPr>
            <w:tcW w:w="3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000" w:rsidRPr="006B6BA3" w:rsidRDefault="006B6BA3" w:rsidP="006B6BA3">
            <w:pPr>
              <w:spacing w:after="0"/>
              <w:jc w:val="both"/>
              <w:rPr>
                <w:rFonts w:ascii="Times New Roman" w:hAnsi="Times New Roman" w:cs="Times New Roman"/>
                <w:sz w:val="28"/>
                <w:szCs w:val="28"/>
              </w:rPr>
            </w:pPr>
            <w:r w:rsidRPr="006B6BA3">
              <w:rPr>
                <w:rFonts w:ascii="Times New Roman" w:hAnsi="Times New Roman" w:cs="Times New Roman"/>
                <w:i/>
                <w:iCs/>
                <w:sz w:val="28"/>
                <w:szCs w:val="28"/>
              </w:rPr>
              <w:t>Высокая оценка детали</w:t>
            </w:r>
          </w:p>
        </w:tc>
        <w:tc>
          <w:tcPr>
            <w:tcW w:w="35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000" w:rsidRPr="006B6BA3" w:rsidRDefault="006B6BA3" w:rsidP="006B6BA3">
            <w:pPr>
              <w:spacing w:after="0"/>
              <w:jc w:val="both"/>
              <w:rPr>
                <w:rFonts w:ascii="Times New Roman" w:hAnsi="Times New Roman" w:cs="Times New Roman"/>
                <w:sz w:val="28"/>
                <w:szCs w:val="28"/>
              </w:rPr>
            </w:pPr>
            <w:r w:rsidRPr="006B6BA3">
              <w:rPr>
                <w:rFonts w:ascii="Times New Roman" w:hAnsi="Times New Roman" w:cs="Times New Roman"/>
                <w:sz w:val="28"/>
                <w:szCs w:val="28"/>
              </w:rPr>
              <w:t>«Вот эта часть у тебя замечательна...»</w:t>
            </w:r>
          </w:p>
        </w:tc>
      </w:tr>
    </w:tbl>
    <w:p w:rsidR="006B6BA3" w:rsidRPr="006B6BA3" w:rsidRDefault="006B6BA3" w:rsidP="006B6BA3">
      <w:pPr>
        <w:spacing w:after="0"/>
        <w:jc w:val="both"/>
        <w:rPr>
          <w:rFonts w:ascii="Times New Roman" w:hAnsi="Times New Roman" w:cs="Times New Roman"/>
          <w:sz w:val="28"/>
          <w:szCs w:val="28"/>
        </w:rPr>
      </w:pPr>
      <w:r w:rsidRPr="006B6BA3">
        <w:rPr>
          <w:rFonts w:ascii="Times New Roman" w:hAnsi="Times New Roman" w:cs="Times New Roman"/>
          <w:sz w:val="28"/>
          <w:szCs w:val="28"/>
        </w:rPr>
        <w:t xml:space="preserve">  </w:t>
      </w:r>
    </w:p>
    <w:p w:rsidR="006B6BA3" w:rsidRPr="006B6BA3" w:rsidRDefault="006B6BA3" w:rsidP="006B6BA3">
      <w:pPr>
        <w:spacing w:after="0"/>
        <w:jc w:val="both"/>
        <w:rPr>
          <w:rFonts w:ascii="Times New Roman" w:hAnsi="Times New Roman" w:cs="Times New Roman"/>
          <w:sz w:val="28"/>
          <w:szCs w:val="28"/>
        </w:rPr>
      </w:pPr>
      <w:r w:rsidRPr="006B6BA3">
        <w:rPr>
          <w:rFonts w:ascii="Times New Roman" w:hAnsi="Times New Roman" w:cs="Times New Roman"/>
          <w:sz w:val="28"/>
          <w:szCs w:val="28"/>
        </w:rPr>
        <w:t xml:space="preserve">   Прием   «Ожидание   лучших   результатов»   может активизировать ученика, приободрить его, вселить веру в собственные силы. Сущность приема состоит в том, сто учитель в походе к слабому, неуспевающему  ученику  прямо   или   косвенно,   т.е.   своим   отношением, определенными поступками, выражает уверенность в его возможности  заниматься лучше.  </w:t>
      </w:r>
    </w:p>
    <w:p w:rsidR="006B6BA3" w:rsidRPr="006B6BA3" w:rsidRDefault="006B6BA3" w:rsidP="006B6BA3">
      <w:pPr>
        <w:spacing w:after="0"/>
        <w:jc w:val="both"/>
        <w:rPr>
          <w:rFonts w:ascii="Times New Roman" w:hAnsi="Times New Roman" w:cs="Times New Roman"/>
          <w:sz w:val="28"/>
          <w:szCs w:val="28"/>
        </w:rPr>
      </w:pPr>
      <w:r w:rsidRPr="006B6BA3">
        <w:rPr>
          <w:rFonts w:ascii="Times New Roman" w:hAnsi="Times New Roman" w:cs="Times New Roman"/>
          <w:sz w:val="28"/>
          <w:szCs w:val="28"/>
        </w:rPr>
        <w:t> Проявляя  доброжелательное  отношение  к  ученику,  мы   тем   самым пробуждаем положительное отношение школьника к учению.</w:t>
      </w:r>
    </w:p>
    <w:p w:rsidR="006B6BA3" w:rsidRDefault="006B6BA3" w:rsidP="006B6BA3">
      <w:pPr>
        <w:spacing w:after="0"/>
        <w:jc w:val="both"/>
        <w:rPr>
          <w:rFonts w:ascii="Times New Roman" w:hAnsi="Times New Roman" w:cs="Times New Roman"/>
          <w:sz w:val="28"/>
          <w:szCs w:val="28"/>
          <w:u w:val="single"/>
        </w:rPr>
      </w:pPr>
    </w:p>
    <w:p w:rsidR="006B6BA3" w:rsidRDefault="006B6BA3" w:rsidP="006B6BA3">
      <w:pPr>
        <w:spacing w:after="0"/>
        <w:jc w:val="both"/>
        <w:rPr>
          <w:rFonts w:ascii="Times New Roman" w:hAnsi="Times New Roman" w:cs="Times New Roman"/>
          <w:sz w:val="28"/>
          <w:szCs w:val="28"/>
          <w:u w:val="single"/>
        </w:rPr>
      </w:pPr>
    </w:p>
    <w:p w:rsidR="006B6BA3" w:rsidRDefault="006B6BA3" w:rsidP="006B6BA3">
      <w:pPr>
        <w:spacing w:after="0"/>
        <w:jc w:val="both"/>
        <w:rPr>
          <w:rFonts w:ascii="Times New Roman" w:hAnsi="Times New Roman" w:cs="Times New Roman"/>
          <w:sz w:val="28"/>
          <w:szCs w:val="28"/>
          <w:u w:val="single"/>
        </w:rPr>
      </w:pPr>
    </w:p>
    <w:p w:rsidR="006B6BA3" w:rsidRPr="006B6BA3" w:rsidRDefault="006B6BA3" w:rsidP="006B6BA3">
      <w:pPr>
        <w:spacing w:after="0"/>
        <w:jc w:val="center"/>
        <w:rPr>
          <w:rFonts w:ascii="Times New Roman" w:hAnsi="Times New Roman" w:cs="Times New Roman"/>
          <w:sz w:val="28"/>
          <w:szCs w:val="28"/>
        </w:rPr>
      </w:pPr>
      <w:r w:rsidRPr="006B6BA3">
        <w:rPr>
          <w:rFonts w:ascii="Times New Roman" w:hAnsi="Times New Roman" w:cs="Times New Roman"/>
          <w:sz w:val="28"/>
          <w:szCs w:val="28"/>
        </w:rPr>
        <w:lastRenderedPageBreak/>
        <w:t>Список использованной литературы</w:t>
      </w:r>
    </w:p>
    <w:p w:rsidR="006B6BA3" w:rsidRPr="006B6BA3" w:rsidRDefault="006B6BA3" w:rsidP="006B6BA3">
      <w:pPr>
        <w:numPr>
          <w:ilvl w:val="0"/>
          <w:numId w:val="2"/>
        </w:numPr>
        <w:spacing w:after="0"/>
        <w:jc w:val="both"/>
        <w:rPr>
          <w:rFonts w:ascii="Times New Roman" w:hAnsi="Times New Roman" w:cs="Times New Roman"/>
          <w:sz w:val="28"/>
          <w:szCs w:val="28"/>
        </w:rPr>
      </w:pPr>
      <w:r w:rsidRPr="006B6BA3">
        <w:rPr>
          <w:rFonts w:ascii="Times New Roman" w:hAnsi="Times New Roman" w:cs="Times New Roman"/>
          <w:sz w:val="28"/>
          <w:szCs w:val="28"/>
        </w:rPr>
        <w:t> </w:t>
      </w:r>
      <w:proofErr w:type="spellStart"/>
      <w:r w:rsidRPr="006B6BA3">
        <w:rPr>
          <w:rFonts w:ascii="Times New Roman" w:hAnsi="Times New Roman" w:cs="Times New Roman"/>
          <w:sz w:val="28"/>
          <w:szCs w:val="28"/>
        </w:rPr>
        <w:t>Гани</w:t>
      </w:r>
      <w:proofErr w:type="spellEnd"/>
      <w:r w:rsidRPr="006B6BA3">
        <w:rPr>
          <w:rFonts w:ascii="Times New Roman" w:hAnsi="Times New Roman" w:cs="Times New Roman"/>
          <w:sz w:val="28"/>
          <w:szCs w:val="28"/>
        </w:rPr>
        <w:t xml:space="preserve">, С.В. Мотивационные тенденции в обучении современных младших школьников / С.В. </w:t>
      </w:r>
      <w:proofErr w:type="spellStart"/>
      <w:r w:rsidRPr="006B6BA3">
        <w:rPr>
          <w:rFonts w:ascii="Times New Roman" w:hAnsi="Times New Roman" w:cs="Times New Roman"/>
          <w:sz w:val="28"/>
          <w:szCs w:val="28"/>
        </w:rPr>
        <w:t>Гани</w:t>
      </w:r>
      <w:proofErr w:type="spellEnd"/>
      <w:r w:rsidRPr="006B6BA3">
        <w:rPr>
          <w:rFonts w:ascii="Times New Roman" w:hAnsi="Times New Roman" w:cs="Times New Roman"/>
          <w:sz w:val="28"/>
          <w:szCs w:val="28"/>
        </w:rPr>
        <w:t>, Н.И. Константинова //  Начальная школа плюс до и после. – 2012. – № 7. – С. 38-40.</w:t>
      </w:r>
    </w:p>
    <w:p w:rsidR="006B6BA3" w:rsidRPr="006B6BA3" w:rsidRDefault="006B6BA3" w:rsidP="006B6BA3">
      <w:pPr>
        <w:numPr>
          <w:ilvl w:val="0"/>
          <w:numId w:val="2"/>
        </w:numPr>
        <w:spacing w:after="0"/>
        <w:jc w:val="both"/>
        <w:rPr>
          <w:rFonts w:ascii="Times New Roman" w:hAnsi="Times New Roman" w:cs="Times New Roman"/>
          <w:sz w:val="28"/>
          <w:szCs w:val="28"/>
        </w:rPr>
      </w:pPr>
      <w:r w:rsidRPr="006B6BA3">
        <w:rPr>
          <w:rFonts w:ascii="Times New Roman" w:hAnsi="Times New Roman" w:cs="Times New Roman"/>
          <w:sz w:val="28"/>
          <w:szCs w:val="28"/>
        </w:rPr>
        <w:t>Михайлова, О.В.  Учебная мотивация как один из критериев эффективности учебного процесса / О.В. Михайлова //  Начальная школа плюс до и после. – 2010. – № 12. – С. 48-49.</w:t>
      </w:r>
    </w:p>
    <w:p w:rsidR="006B6BA3" w:rsidRPr="006B6BA3" w:rsidRDefault="006B6BA3" w:rsidP="006B6BA3">
      <w:pPr>
        <w:numPr>
          <w:ilvl w:val="0"/>
          <w:numId w:val="2"/>
        </w:numPr>
        <w:spacing w:after="0"/>
        <w:jc w:val="both"/>
        <w:rPr>
          <w:rFonts w:ascii="Times New Roman" w:hAnsi="Times New Roman" w:cs="Times New Roman"/>
          <w:sz w:val="28"/>
          <w:szCs w:val="28"/>
        </w:rPr>
      </w:pPr>
      <w:r w:rsidRPr="006B6BA3">
        <w:rPr>
          <w:rFonts w:ascii="Times New Roman" w:hAnsi="Times New Roman" w:cs="Times New Roman"/>
          <w:sz w:val="28"/>
          <w:szCs w:val="28"/>
        </w:rPr>
        <w:t>Панова, Р.С. Формирование мотивации письменной речи младших школьников в условии Школы диалога культур / Р.С. Панова //  Начальная школа плюс до и после. – 2010. – № 6. – С. 11-14.</w:t>
      </w:r>
    </w:p>
    <w:p w:rsidR="006B6BA3" w:rsidRPr="006B6BA3" w:rsidRDefault="006B6BA3" w:rsidP="006B6BA3">
      <w:pPr>
        <w:numPr>
          <w:ilvl w:val="0"/>
          <w:numId w:val="2"/>
        </w:numPr>
        <w:spacing w:after="0"/>
        <w:jc w:val="both"/>
        <w:rPr>
          <w:rFonts w:ascii="Times New Roman" w:hAnsi="Times New Roman" w:cs="Times New Roman"/>
          <w:sz w:val="28"/>
          <w:szCs w:val="28"/>
        </w:rPr>
      </w:pPr>
      <w:r w:rsidRPr="006B6BA3">
        <w:rPr>
          <w:rFonts w:ascii="Times New Roman" w:hAnsi="Times New Roman" w:cs="Times New Roman"/>
          <w:sz w:val="28"/>
          <w:szCs w:val="28"/>
        </w:rPr>
        <w:t> Румянцева, Ю.Н. Подготовка студентов к формированию познавательной мотивации у младших школьников  / Ю.Н. Румянцева //  Начальная школа плюс до и после. – 2005. – № 4. – С. 12-14.</w:t>
      </w:r>
    </w:p>
    <w:p w:rsidR="006B6BA3" w:rsidRPr="006B6BA3" w:rsidRDefault="006B6BA3" w:rsidP="006B6BA3">
      <w:pPr>
        <w:numPr>
          <w:ilvl w:val="0"/>
          <w:numId w:val="2"/>
        </w:numPr>
        <w:spacing w:after="0"/>
        <w:jc w:val="both"/>
        <w:rPr>
          <w:rFonts w:ascii="Times New Roman" w:hAnsi="Times New Roman" w:cs="Times New Roman"/>
          <w:sz w:val="28"/>
          <w:szCs w:val="28"/>
        </w:rPr>
      </w:pPr>
      <w:r w:rsidRPr="006B6BA3">
        <w:rPr>
          <w:rFonts w:ascii="Times New Roman" w:hAnsi="Times New Roman" w:cs="Times New Roman"/>
          <w:sz w:val="28"/>
          <w:szCs w:val="28"/>
        </w:rPr>
        <w:t>Шаповалов, В.В. О познавательном интересе и приемах его активизации / В.В. Шаповалов // Начальная школа. – 2009. – № 7. – С. 26-29.</w:t>
      </w:r>
    </w:p>
    <w:p w:rsidR="00484E7F" w:rsidRPr="006B6BA3" w:rsidRDefault="00484E7F" w:rsidP="006B6BA3">
      <w:pPr>
        <w:spacing w:after="0"/>
        <w:jc w:val="both"/>
        <w:rPr>
          <w:rFonts w:ascii="Times New Roman" w:hAnsi="Times New Roman" w:cs="Times New Roman"/>
          <w:sz w:val="28"/>
          <w:szCs w:val="28"/>
        </w:rPr>
      </w:pPr>
      <w:bookmarkStart w:id="0" w:name="_GoBack"/>
      <w:bookmarkEnd w:id="0"/>
    </w:p>
    <w:sectPr w:rsidR="00484E7F" w:rsidRPr="006B6B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45E6D"/>
    <w:multiLevelType w:val="multilevel"/>
    <w:tmpl w:val="84344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5062A98"/>
    <w:multiLevelType w:val="multilevel"/>
    <w:tmpl w:val="78921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BA3"/>
    <w:rsid w:val="00484E7F"/>
    <w:rsid w:val="006B6B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9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1513</Words>
  <Characters>8627</Characters>
  <Application>Microsoft Office Word</Application>
  <DocSecurity>0</DocSecurity>
  <Lines>71</Lines>
  <Paragraphs>20</Paragraphs>
  <ScaleCrop>false</ScaleCrop>
  <Company/>
  <LinksUpToDate>false</LinksUpToDate>
  <CharactersWithSpaces>10120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2018-11-29T17:13:00Z</dcterms:created>
  <dcterms:modified xsi:type="dcterms:W3CDTF">2018-11-29T17:23:00Z</dcterms:modified>
</cp:coreProperties>
</file>