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80808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8"/>
          <w:shd w:fill="auto" w:val="clear"/>
        </w:rPr>
        <w:t xml:space="preserve">Влияние музыки на развитие творческих способностей ребёнка.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положительном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 не менее, не все еще знают о том, что занятия музыкой повышают интеллектуальные способности детей в среднем до 40%!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Потому что большая часть из них либо сами не посещали уроков музыки в детстве, либо у них остались неприятные воспоминания о самом процессе обучения – их вынуждали это делать в угоду их же родителям.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 век информации,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Но самое интересное, взрослые не делают даже попыток выяснить настоящую причину потери детского интереса. На вопрос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прекратились музыкальные занятия?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практически стандартный ответ: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сам не захотел, у него появились другие увлечения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элементарных и необходимых знаний о музыкальном образовании у родителей, в корне тормозит интеллектуальное развитие их собственных детей.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дети? Не волнуйтесь, для успешного обучения вашего ребенка в этом нет никакой необходимости. Речь идет совершенно о другом.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любого образования, лежит, в первую очередь, интерес. Интерес 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развития интереса к музыке необходимо создать дома условия, музыкальный уголок, где бы ребёнок послушать музыку, поиграть в музыкально – дидактические игры, поиграть на детских музыкальных инструментах.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,детская флейта, можно приобрести детскую органолу.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хорошо, если вы приобретёте диски из комплекта по слушанию в детском саду, а также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альбом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П.И.Чайковского.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пещере горного короля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Грига, музыкальные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ключик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Бременские музыканты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приобрести портреты композиторов, познакомить с музыкой. В музыкальном уголке могут быть музыкальные игры, которые помогут детям закрепить пройденный материал.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 рекомендуем читать детскую литературу о музыке: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зыка-детям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ст.Михеева,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Музыкально-эстетическое воспитание детей и юношества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Шацкой.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