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19" w:rsidRDefault="003C0690" w:rsidP="003C0690">
      <w:pPr>
        <w:jc w:val="center"/>
        <w:rPr>
          <w:b/>
          <w:sz w:val="28"/>
        </w:rPr>
      </w:pPr>
      <w:r>
        <w:rPr>
          <w:b/>
          <w:sz w:val="28"/>
        </w:rPr>
        <w:t>СКОРОГОВОРКИ В ЗАКРЕПЛЕНИИ НАВЫКОВ ПРАВИЛЬНОГО ПРОИЗНОШЕНИЯ СВИСТЯЩИХ И ШИПЯЩИХ ЗВУКОВ У ДЕТЕЙ СТАРШЕГО ДОШКОЛЬНОГО ВОЗРАСТА</w:t>
      </w:r>
      <w:r>
        <w:rPr>
          <w:b/>
          <w:sz w:val="28"/>
        </w:rPr>
        <w:t>.</w:t>
      </w:r>
    </w:p>
    <w:p w:rsidR="00347F19" w:rsidRPr="003C0690" w:rsidRDefault="003C0690" w:rsidP="003C0690">
      <w:pPr>
        <w:spacing w:after="0" w:line="360" w:lineRule="auto"/>
        <w:ind w:left="-851" w:right="-89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 xml:space="preserve">Для воспитания звуковой культуры речи, её фонетической выразительности, в детском саду используется разнообразный речевой материал: звукоподражания, </w:t>
      </w:r>
      <w:proofErr w:type="spellStart"/>
      <w:r w:rsidRPr="003C0690">
        <w:rPr>
          <w:sz w:val="24"/>
          <w:szCs w:val="24"/>
        </w:rPr>
        <w:t>потешки</w:t>
      </w:r>
      <w:proofErr w:type="spellEnd"/>
      <w:r w:rsidRPr="003C0690">
        <w:rPr>
          <w:sz w:val="24"/>
          <w:szCs w:val="24"/>
        </w:rPr>
        <w:t xml:space="preserve">, считалки, загадки, пословицы, чисто – и скороговорки. </w:t>
      </w:r>
    </w:p>
    <w:p w:rsidR="00347F19" w:rsidRPr="003C0690" w:rsidRDefault="003C0690" w:rsidP="003C0690">
      <w:pPr>
        <w:spacing w:after="0" w:line="360" w:lineRule="auto"/>
        <w:ind w:left="-851" w:right="-89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>Чисто – и скороговорки представляют собой ф</w:t>
      </w:r>
      <w:r w:rsidRPr="003C0690">
        <w:rPr>
          <w:sz w:val="24"/>
          <w:szCs w:val="24"/>
        </w:rPr>
        <w:t>разы, построенные из сложных сочетаний звуков, слогов, слов трудных для произношения. Само их название указывает на то, что произносить их надо чисто (</w:t>
      </w:r>
      <w:proofErr w:type="spellStart"/>
      <w:r w:rsidRPr="003C0690">
        <w:rPr>
          <w:sz w:val="24"/>
          <w:szCs w:val="24"/>
        </w:rPr>
        <w:t>чистоговорки</w:t>
      </w:r>
      <w:proofErr w:type="spellEnd"/>
      <w:r w:rsidRPr="003C0690">
        <w:rPr>
          <w:sz w:val="24"/>
          <w:szCs w:val="24"/>
        </w:rPr>
        <w:t xml:space="preserve">), скоро, быстро (скороговорки). </w:t>
      </w:r>
      <w:proofErr w:type="spellStart"/>
      <w:r w:rsidRPr="003C0690">
        <w:rPr>
          <w:sz w:val="24"/>
          <w:szCs w:val="24"/>
        </w:rPr>
        <w:t>Чистоговорки</w:t>
      </w:r>
      <w:proofErr w:type="spellEnd"/>
      <w:r w:rsidRPr="003C0690">
        <w:rPr>
          <w:sz w:val="24"/>
          <w:szCs w:val="24"/>
        </w:rPr>
        <w:t xml:space="preserve"> произносятся в обычном темпе, а скороговорки – </w:t>
      </w:r>
      <w:r w:rsidRPr="003C0690">
        <w:rPr>
          <w:sz w:val="24"/>
          <w:szCs w:val="24"/>
        </w:rPr>
        <w:t xml:space="preserve">в ускоренном. Указывая на роль скороговорки в формировании звукопроизношения, З. Савкова справедливо отмечает: «Скороговорки – это удивительный жанр фольклора, созданный народной мудростью не для пустословия, а специально для тренировки движений </w:t>
      </w:r>
      <w:proofErr w:type="spellStart"/>
      <w:r w:rsidRPr="003C0690">
        <w:rPr>
          <w:sz w:val="24"/>
          <w:szCs w:val="24"/>
        </w:rPr>
        <w:t>речеобразу</w:t>
      </w:r>
      <w:r w:rsidRPr="003C0690">
        <w:rPr>
          <w:sz w:val="24"/>
          <w:szCs w:val="24"/>
        </w:rPr>
        <w:t>ющего</w:t>
      </w:r>
      <w:proofErr w:type="spellEnd"/>
      <w:r w:rsidRPr="003C0690">
        <w:rPr>
          <w:sz w:val="24"/>
          <w:szCs w:val="24"/>
        </w:rPr>
        <w:t xml:space="preserve"> органа, который был бы способен воспроизводить все звуки родного языка».   Скороговорка относится к жанру потешному,  развлекательному. Корни этих произведений устного творчества лежат в глубокой древности. Это словесная игра, входившая составной час</w:t>
      </w:r>
      <w:r w:rsidRPr="003C0690">
        <w:rPr>
          <w:sz w:val="24"/>
          <w:szCs w:val="24"/>
        </w:rPr>
        <w:t>тью в веселые праздничные развлечения народа. Многие из скороговорок, отвечающие эстетическим потребностям ребенка и его стремлению преодолевать трудности, закрепились в детском фольклоре, хотя явно пришли из взрослого.</w:t>
      </w:r>
    </w:p>
    <w:p w:rsidR="00347F19" w:rsidRPr="003C0690" w:rsidRDefault="003C0690" w:rsidP="003C0690">
      <w:pPr>
        <w:spacing w:after="0" w:line="240" w:lineRule="auto"/>
        <w:ind w:left="-851" w:right="-89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>Сшит колпак,</w:t>
      </w:r>
    </w:p>
    <w:p w:rsidR="00347F19" w:rsidRPr="003C0690" w:rsidRDefault="003C0690" w:rsidP="003C0690">
      <w:pPr>
        <w:spacing w:after="0" w:line="240" w:lineRule="auto"/>
        <w:ind w:left="-851" w:right="-89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 xml:space="preserve">Да не </w:t>
      </w:r>
      <w:proofErr w:type="spellStart"/>
      <w:r w:rsidRPr="003C0690">
        <w:rPr>
          <w:sz w:val="24"/>
          <w:szCs w:val="24"/>
        </w:rPr>
        <w:t>по-колпаковски</w:t>
      </w:r>
      <w:proofErr w:type="spellEnd"/>
      <w:r w:rsidRPr="003C0690">
        <w:rPr>
          <w:sz w:val="24"/>
          <w:szCs w:val="24"/>
        </w:rPr>
        <w:t>,</w:t>
      </w:r>
    </w:p>
    <w:p w:rsidR="00347F19" w:rsidRPr="003C0690" w:rsidRDefault="003C0690" w:rsidP="003C0690">
      <w:pPr>
        <w:spacing w:after="0" w:line="240" w:lineRule="auto"/>
        <w:ind w:left="-851" w:right="-89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>К</w:t>
      </w:r>
      <w:r w:rsidRPr="003C0690">
        <w:rPr>
          <w:sz w:val="24"/>
          <w:szCs w:val="24"/>
        </w:rPr>
        <w:t>то бы тот колпак</w:t>
      </w:r>
    </w:p>
    <w:p w:rsidR="00347F19" w:rsidRPr="003C0690" w:rsidRDefault="003C0690" w:rsidP="003C0690">
      <w:pPr>
        <w:spacing w:after="0" w:line="240" w:lineRule="auto"/>
        <w:ind w:left="-851" w:right="-890"/>
        <w:jc w:val="both"/>
        <w:rPr>
          <w:sz w:val="24"/>
          <w:szCs w:val="24"/>
        </w:rPr>
      </w:pPr>
      <w:proofErr w:type="spellStart"/>
      <w:r w:rsidRPr="003C0690">
        <w:rPr>
          <w:sz w:val="24"/>
          <w:szCs w:val="24"/>
        </w:rPr>
        <w:t>Перевыколпаковывал</w:t>
      </w:r>
      <w:proofErr w:type="spellEnd"/>
      <w:r w:rsidRPr="003C0690">
        <w:rPr>
          <w:sz w:val="24"/>
          <w:szCs w:val="24"/>
        </w:rPr>
        <w:t>?</w:t>
      </w:r>
    </w:p>
    <w:p w:rsidR="00347F19" w:rsidRPr="003C0690" w:rsidRDefault="003C0690" w:rsidP="003C0690">
      <w:pPr>
        <w:spacing w:after="0" w:line="360" w:lineRule="auto"/>
        <w:ind w:left="-851" w:right="-89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 xml:space="preserve">Скороговорки всегда включают в себя нарочитое скопление труднопроизносимых слов, обилие аллитераций («Был баран </w:t>
      </w:r>
      <w:proofErr w:type="spellStart"/>
      <w:r w:rsidRPr="003C0690">
        <w:rPr>
          <w:sz w:val="24"/>
          <w:szCs w:val="24"/>
        </w:rPr>
        <w:t>белорыл</w:t>
      </w:r>
      <w:proofErr w:type="spellEnd"/>
      <w:r w:rsidRPr="003C0690">
        <w:rPr>
          <w:sz w:val="24"/>
          <w:szCs w:val="24"/>
        </w:rPr>
        <w:t xml:space="preserve">, всех баранов </w:t>
      </w:r>
      <w:proofErr w:type="spellStart"/>
      <w:r w:rsidRPr="003C0690">
        <w:rPr>
          <w:sz w:val="24"/>
          <w:szCs w:val="24"/>
        </w:rPr>
        <w:t>перебелорылил</w:t>
      </w:r>
      <w:proofErr w:type="spellEnd"/>
      <w:r w:rsidRPr="003C0690">
        <w:rPr>
          <w:sz w:val="24"/>
          <w:szCs w:val="24"/>
        </w:rPr>
        <w:t>»). Этот жанр незаменим как средство развития артикуляции.</w:t>
      </w:r>
    </w:p>
    <w:p w:rsidR="00347F19" w:rsidRPr="003C0690" w:rsidRDefault="003C0690" w:rsidP="003C0690">
      <w:pPr>
        <w:spacing w:after="0" w:line="360" w:lineRule="auto"/>
        <w:ind w:left="-851" w:right="-89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>Чисто- и скор</w:t>
      </w:r>
      <w:r w:rsidRPr="003C0690">
        <w:rPr>
          <w:sz w:val="24"/>
          <w:szCs w:val="24"/>
        </w:rPr>
        <w:t>оговорки с большим успехом могут быть использованы для развития разных сторон звучащей речи для преодоления вялости и малоподвижности артикуляционного аппарата (улучшают подвижность мышц языка, губ, нижней челюсти), закрепления правильного произношения зву</w:t>
      </w:r>
      <w:r w:rsidRPr="003C0690">
        <w:rPr>
          <w:sz w:val="24"/>
          <w:szCs w:val="24"/>
        </w:rPr>
        <w:t xml:space="preserve">ков, выработки отчетливой и ясной речи (дикции).   </w:t>
      </w:r>
    </w:p>
    <w:p w:rsidR="00347F19" w:rsidRPr="003C0690" w:rsidRDefault="003C0690" w:rsidP="003C0690">
      <w:pPr>
        <w:spacing w:after="0" w:line="360" w:lineRule="auto"/>
        <w:ind w:left="-851" w:right="-89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 xml:space="preserve">Чисто- и скороговорки могут быть использованы в работе с детьми любого возраста: произнесение </w:t>
      </w:r>
      <w:proofErr w:type="spellStart"/>
      <w:r w:rsidRPr="003C0690">
        <w:rPr>
          <w:sz w:val="24"/>
          <w:szCs w:val="24"/>
        </w:rPr>
        <w:t>шуток-чистоговорок</w:t>
      </w:r>
      <w:proofErr w:type="spellEnd"/>
      <w:r w:rsidRPr="003C0690">
        <w:rPr>
          <w:sz w:val="24"/>
          <w:szCs w:val="24"/>
        </w:rPr>
        <w:t xml:space="preserve"> – в младшем дошкольном возрасте; </w:t>
      </w:r>
      <w:proofErr w:type="spellStart"/>
      <w:r w:rsidRPr="003C0690">
        <w:rPr>
          <w:sz w:val="24"/>
          <w:szCs w:val="24"/>
        </w:rPr>
        <w:t>чистоговорок</w:t>
      </w:r>
      <w:proofErr w:type="spellEnd"/>
      <w:r w:rsidRPr="003C0690">
        <w:rPr>
          <w:sz w:val="24"/>
          <w:szCs w:val="24"/>
        </w:rPr>
        <w:t xml:space="preserve"> – в среднем, скороговорок –  старшем. Упражне</w:t>
      </w:r>
      <w:r w:rsidRPr="003C0690">
        <w:rPr>
          <w:sz w:val="24"/>
          <w:szCs w:val="24"/>
        </w:rPr>
        <w:t>ния с использованием чисто и скороговорок могут быть применены как на занятиях родного языка, так и вне их (во время игр «Кто лучше скажет», «кто скажет быстро и не ошибется», «кто лучше придумает?», для детей старшего дошкольного возраста). Детям младшего</w:t>
      </w:r>
      <w:r w:rsidRPr="003C0690">
        <w:rPr>
          <w:sz w:val="24"/>
          <w:szCs w:val="24"/>
        </w:rPr>
        <w:t xml:space="preserve"> и среднего дошкольного возраста предлагаются </w:t>
      </w:r>
      <w:proofErr w:type="gramStart"/>
      <w:r w:rsidRPr="003C0690">
        <w:rPr>
          <w:sz w:val="24"/>
          <w:szCs w:val="24"/>
        </w:rPr>
        <w:t>небольшие</w:t>
      </w:r>
      <w:proofErr w:type="gramEnd"/>
      <w:r w:rsidRPr="003C0690">
        <w:rPr>
          <w:sz w:val="24"/>
          <w:szCs w:val="24"/>
        </w:rPr>
        <w:t xml:space="preserve"> по объему,  простые по содержанию </w:t>
      </w:r>
      <w:proofErr w:type="spellStart"/>
      <w:r w:rsidRPr="003C0690">
        <w:rPr>
          <w:sz w:val="24"/>
          <w:szCs w:val="24"/>
        </w:rPr>
        <w:t>чистоговорки</w:t>
      </w:r>
      <w:proofErr w:type="spellEnd"/>
      <w:r w:rsidRPr="003C0690">
        <w:rPr>
          <w:sz w:val="24"/>
          <w:szCs w:val="24"/>
        </w:rPr>
        <w:t xml:space="preserve">. Их </w:t>
      </w:r>
      <w:r w:rsidRPr="003C0690">
        <w:rPr>
          <w:sz w:val="24"/>
          <w:szCs w:val="24"/>
        </w:rPr>
        <w:lastRenderedPageBreak/>
        <w:t xml:space="preserve">смысл должен быть понятен детям, близок их жизненному опыту. Переходить к быстрому произнесению </w:t>
      </w:r>
      <w:proofErr w:type="spellStart"/>
      <w:r w:rsidRPr="003C0690">
        <w:rPr>
          <w:sz w:val="24"/>
          <w:szCs w:val="24"/>
        </w:rPr>
        <w:t>чистоговорок</w:t>
      </w:r>
      <w:proofErr w:type="spellEnd"/>
      <w:r w:rsidRPr="003C0690">
        <w:rPr>
          <w:sz w:val="24"/>
          <w:szCs w:val="24"/>
        </w:rPr>
        <w:t xml:space="preserve"> следует лишь после того, как дети научат</w:t>
      </w:r>
      <w:r w:rsidRPr="003C0690">
        <w:rPr>
          <w:sz w:val="24"/>
          <w:szCs w:val="24"/>
        </w:rPr>
        <w:t>ся четко и ясно произносить их в медленном и умеренном темпе.</w:t>
      </w:r>
    </w:p>
    <w:p w:rsidR="00347F19" w:rsidRPr="003C0690" w:rsidRDefault="003C0690" w:rsidP="003C0690">
      <w:pPr>
        <w:spacing w:after="0" w:line="360" w:lineRule="auto"/>
        <w:ind w:left="-851" w:right="-89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 xml:space="preserve">Воспитателю следует использовать те скороговорки, которые по содержанию больше всего подходят к тому или иному речевому занятию. Одни и те же </w:t>
      </w:r>
      <w:proofErr w:type="spellStart"/>
      <w:r w:rsidRPr="003C0690">
        <w:rPr>
          <w:sz w:val="24"/>
          <w:szCs w:val="24"/>
        </w:rPr>
        <w:t>чистоговорки</w:t>
      </w:r>
      <w:proofErr w:type="spellEnd"/>
      <w:r w:rsidRPr="003C0690">
        <w:rPr>
          <w:sz w:val="24"/>
          <w:szCs w:val="24"/>
        </w:rPr>
        <w:t xml:space="preserve"> можно использовать неоднократно и с раз</w:t>
      </w:r>
      <w:r w:rsidRPr="003C0690">
        <w:rPr>
          <w:sz w:val="24"/>
          <w:szCs w:val="24"/>
        </w:rPr>
        <w:t xml:space="preserve">личной целью. Например, </w:t>
      </w:r>
      <w:proofErr w:type="spellStart"/>
      <w:r w:rsidRPr="003C0690">
        <w:rPr>
          <w:sz w:val="24"/>
          <w:szCs w:val="24"/>
        </w:rPr>
        <w:t>чистоговорку</w:t>
      </w:r>
      <w:proofErr w:type="spellEnd"/>
      <w:r w:rsidRPr="003C0690">
        <w:rPr>
          <w:sz w:val="24"/>
          <w:szCs w:val="24"/>
        </w:rPr>
        <w:t xml:space="preserve"> «Лежит ежик у елки, у ежа иголки», можно использовать для закрепления звуков (ж), (л); «Соне в оконце светит солнце» для закрепления звуков (с), (</w:t>
      </w:r>
      <w:proofErr w:type="spellStart"/>
      <w:r w:rsidRPr="003C0690">
        <w:rPr>
          <w:sz w:val="24"/>
          <w:szCs w:val="24"/>
        </w:rPr>
        <w:t>ц</w:t>
      </w:r>
      <w:proofErr w:type="spellEnd"/>
      <w:r w:rsidRPr="003C0690">
        <w:rPr>
          <w:sz w:val="24"/>
          <w:szCs w:val="24"/>
        </w:rPr>
        <w:t xml:space="preserve">); тренировки голосового аппарата, когда детям предлагают произнести ее </w:t>
      </w:r>
      <w:r w:rsidRPr="003C0690">
        <w:rPr>
          <w:sz w:val="24"/>
          <w:szCs w:val="24"/>
        </w:rPr>
        <w:t xml:space="preserve">громко, тихо. А потом быстро, умеренно, медленно, с выделением голосом какого-то одного слов. </w:t>
      </w:r>
    </w:p>
    <w:p w:rsidR="00347F19" w:rsidRPr="003C0690" w:rsidRDefault="003C0690" w:rsidP="003C0690">
      <w:pPr>
        <w:spacing w:after="0" w:line="360" w:lineRule="auto"/>
        <w:ind w:left="-851" w:right="-89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>Формирование правильного звукопроизношения в детском саду осуществляется в несколько этапов: уточнение и закрепление правильного произношения изолированного звук</w:t>
      </w:r>
      <w:r w:rsidRPr="003C0690">
        <w:rPr>
          <w:sz w:val="24"/>
          <w:szCs w:val="24"/>
        </w:rPr>
        <w:t>а, закрепление звука в слогах, в словах, фразах. Чисто- и скороговорки как речевой материал используются лишь после того, как дети научатся правильно произносить звуки в изолированном виде или в простых звукосочетаниях.</w:t>
      </w:r>
    </w:p>
    <w:p w:rsidR="00347F19" w:rsidRPr="003C0690" w:rsidRDefault="003C0690" w:rsidP="003C0690">
      <w:pPr>
        <w:spacing w:after="0" w:line="360" w:lineRule="auto"/>
        <w:ind w:left="-851" w:right="-92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>Закрепление звуков в слогах предоста</w:t>
      </w:r>
      <w:r w:rsidRPr="003C0690">
        <w:rPr>
          <w:sz w:val="24"/>
          <w:szCs w:val="24"/>
        </w:rPr>
        <w:t xml:space="preserve">вляет особую трудность так как бессмысленное их повторение, как правило, не вызывает интереса у детей. Шутки – </w:t>
      </w:r>
      <w:proofErr w:type="spellStart"/>
      <w:r w:rsidRPr="003C0690">
        <w:rPr>
          <w:sz w:val="24"/>
          <w:szCs w:val="24"/>
        </w:rPr>
        <w:t>чистоговорки</w:t>
      </w:r>
      <w:proofErr w:type="spellEnd"/>
      <w:r w:rsidRPr="003C0690">
        <w:rPr>
          <w:sz w:val="24"/>
          <w:szCs w:val="24"/>
        </w:rPr>
        <w:t xml:space="preserve"> удобны в том отношении, что с их помощью воспитатель имеет возможность поупражнять детей в правильности и четкости  произношения отр</w:t>
      </w:r>
      <w:r w:rsidRPr="003C0690">
        <w:rPr>
          <w:sz w:val="24"/>
          <w:szCs w:val="24"/>
        </w:rPr>
        <w:t xml:space="preserve">абатываемых звуков в слогах и словах. При произношении </w:t>
      </w:r>
      <w:proofErr w:type="spellStart"/>
      <w:r w:rsidRPr="003C0690">
        <w:rPr>
          <w:sz w:val="24"/>
          <w:szCs w:val="24"/>
        </w:rPr>
        <w:t>шуток-чистоговорок</w:t>
      </w:r>
      <w:proofErr w:type="spellEnd"/>
      <w:r w:rsidRPr="003C0690">
        <w:rPr>
          <w:sz w:val="24"/>
          <w:szCs w:val="24"/>
        </w:rPr>
        <w:t xml:space="preserve">, воспитатель обращает внимание на правильность и четкость произнесения закрепляемых звуков, которые даются в определенной последовательности: сначала – простые, затем – сложные. </w:t>
      </w:r>
      <w:proofErr w:type="gramStart"/>
      <w:r w:rsidRPr="003C0690">
        <w:rPr>
          <w:sz w:val="24"/>
          <w:szCs w:val="24"/>
        </w:rPr>
        <w:t xml:space="preserve">Для </w:t>
      </w:r>
      <w:r w:rsidRPr="003C0690">
        <w:rPr>
          <w:sz w:val="24"/>
          <w:szCs w:val="24"/>
        </w:rPr>
        <w:t xml:space="preserve">закрепления звуков берутся </w:t>
      </w:r>
      <w:proofErr w:type="spellStart"/>
      <w:r w:rsidRPr="003C0690">
        <w:rPr>
          <w:sz w:val="24"/>
          <w:szCs w:val="24"/>
        </w:rPr>
        <w:t>шутки-чистоговорки</w:t>
      </w:r>
      <w:proofErr w:type="spellEnd"/>
      <w:r w:rsidRPr="003C0690">
        <w:rPr>
          <w:sz w:val="24"/>
          <w:szCs w:val="24"/>
        </w:rPr>
        <w:t>, насыщенные не только твердыми согласными, но и мягкими.</w:t>
      </w:r>
      <w:proofErr w:type="gramEnd"/>
    </w:p>
    <w:p w:rsidR="00347F19" w:rsidRPr="003C0690" w:rsidRDefault="003C0690" w:rsidP="003C0690">
      <w:pPr>
        <w:spacing w:after="0" w:line="360" w:lineRule="auto"/>
        <w:ind w:left="-851" w:right="-900"/>
        <w:jc w:val="both"/>
        <w:rPr>
          <w:sz w:val="24"/>
          <w:szCs w:val="24"/>
        </w:rPr>
      </w:pPr>
      <w:proofErr w:type="gramStart"/>
      <w:r w:rsidRPr="003C0690">
        <w:rPr>
          <w:sz w:val="24"/>
          <w:szCs w:val="24"/>
        </w:rPr>
        <w:t xml:space="preserve">В старшем дошкольном возрасте воспитатель предлагает более сложные </w:t>
      </w:r>
      <w:proofErr w:type="spellStart"/>
      <w:r w:rsidRPr="003C0690">
        <w:rPr>
          <w:sz w:val="24"/>
          <w:szCs w:val="24"/>
        </w:rPr>
        <w:t>шутки-чистоговорки</w:t>
      </w:r>
      <w:proofErr w:type="spellEnd"/>
      <w:r w:rsidRPr="003C0690">
        <w:rPr>
          <w:sz w:val="24"/>
          <w:szCs w:val="24"/>
        </w:rPr>
        <w:t xml:space="preserve">, на дифференциацию звуков, близких по звучанию и </w:t>
      </w:r>
      <w:r w:rsidRPr="003C0690">
        <w:rPr>
          <w:sz w:val="24"/>
          <w:szCs w:val="24"/>
        </w:rPr>
        <w:t>произношению, напр</w:t>
      </w:r>
      <w:r w:rsidRPr="003C0690">
        <w:rPr>
          <w:sz w:val="24"/>
          <w:szCs w:val="24"/>
        </w:rPr>
        <w:t>имер для различения свистящих и шипящих звуков:</w:t>
      </w:r>
      <w:proofErr w:type="gramEnd"/>
      <w:r w:rsidRPr="003C0690">
        <w:rPr>
          <w:sz w:val="24"/>
          <w:szCs w:val="24"/>
        </w:rPr>
        <w:t xml:space="preserve"> </w:t>
      </w:r>
      <w:r w:rsidRPr="003C0690">
        <w:rPr>
          <w:sz w:val="24"/>
          <w:szCs w:val="24"/>
        </w:rPr>
        <w:t>«Саша сушила шубу на солнце!», твердых и мягких согласных, например – ли – ль: «Морская волна сильна и вольна», звонкие и глухие: «Бублик, баранку, батон и буханку пекарь из теста испек спозаранку»; звуков (с</w:t>
      </w:r>
      <w:r w:rsidRPr="003C0690">
        <w:rPr>
          <w:sz w:val="24"/>
          <w:szCs w:val="24"/>
        </w:rPr>
        <w:t>) – (</w:t>
      </w:r>
      <w:proofErr w:type="spellStart"/>
      <w:r w:rsidRPr="003C0690">
        <w:rPr>
          <w:sz w:val="24"/>
          <w:szCs w:val="24"/>
        </w:rPr>
        <w:t>з</w:t>
      </w:r>
      <w:proofErr w:type="spellEnd"/>
      <w:r w:rsidRPr="003C0690">
        <w:rPr>
          <w:sz w:val="24"/>
          <w:szCs w:val="24"/>
        </w:rPr>
        <w:t xml:space="preserve">): </w:t>
      </w:r>
      <w:proofErr w:type="spellStart"/>
      <w:proofErr w:type="gramStart"/>
      <w:r w:rsidRPr="003C0690">
        <w:rPr>
          <w:sz w:val="24"/>
          <w:szCs w:val="24"/>
        </w:rPr>
        <w:t>Са-за</w:t>
      </w:r>
      <w:proofErr w:type="spellEnd"/>
      <w:proofErr w:type="gramEnd"/>
      <w:r w:rsidRPr="003C0690">
        <w:rPr>
          <w:sz w:val="24"/>
          <w:szCs w:val="24"/>
        </w:rPr>
        <w:t xml:space="preserve">, </w:t>
      </w:r>
      <w:proofErr w:type="spellStart"/>
      <w:r w:rsidRPr="003C0690">
        <w:rPr>
          <w:sz w:val="24"/>
          <w:szCs w:val="24"/>
        </w:rPr>
        <w:t>Са-за</w:t>
      </w:r>
      <w:proofErr w:type="spellEnd"/>
      <w:r w:rsidRPr="003C0690">
        <w:rPr>
          <w:sz w:val="24"/>
          <w:szCs w:val="24"/>
        </w:rPr>
        <w:t xml:space="preserve">, </w:t>
      </w:r>
      <w:proofErr w:type="spellStart"/>
      <w:r w:rsidRPr="003C0690">
        <w:rPr>
          <w:sz w:val="24"/>
          <w:szCs w:val="24"/>
        </w:rPr>
        <w:t>Са-за-за</w:t>
      </w:r>
      <w:proofErr w:type="spellEnd"/>
      <w:r w:rsidRPr="003C0690">
        <w:rPr>
          <w:sz w:val="24"/>
          <w:szCs w:val="24"/>
        </w:rPr>
        <w:t xml:space="preserve"> улетела стрекоза; звуков (л) ((л)) и (</w:t>
      </w:r>
      <w:proofErr w:type="spellStart"/>
      <w:r w:rsidRPr="003C0690">
        <w:rPr>
          <w:sz w:val="24"/>
          <w:szCs w:val="24"/>
        </w:rPr>
        <w:t>р</w:t>
      </w:r>
      <w:proofErr w:type="spellEnd"/>
      <w:r w:rsidRPr="003C0690">
        <w:rPr>
          <w:sz w:val="24"/>
          <w:szCs w:val="24"/>
        </w:rPr>
        <w:t>) ((</w:t>
      </w:r>
      <w:proofErr w:type="spellStart"/>
      <w:r w:rsidRPr="003C0690">
        <w:rPr>
          <w:sz w:val="24"/>
          <w:szCs w:val="24"/>
        </w:rPr>
        <w:t>р</w:t>
      </w:r>
      <w:proofErr w:type="spellEnd"/>
      <w:r w:rsidRPr="003C0690">
        <w:rPr>
          <w:sz w:val="24"/>
          <w:szCs w:val="24"/>
        </w:rPr>
        <w:t>)): «Лара у Вали играет на  рояле».</w:t>
      </w:r>
    </w:p>
    <w:p w:rsidR="00347F19" w:rsidRPr="003C0690" w:rsidRDefault="003C0690" w:rsidP="003C0690">
      <w:pPr>
        <w:spacing w:after="0" w:line="360" w:lineRule="auto"/>
        <w:ind w:left="-851" w:right="-61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 xml:space="preserve">В среднем и старшем дошкольном возрасте </w:t>
      </w:r>
      <w:proofErr w:type="spellStart"/>
      <w:r w:rsidRPr="003C0690">
        <w:rPr>
          <w:sz w:val="24"/>
          <w:szCs w:val="24"/>
        </w:rPr>
        <w:t>шутки-чистоговорки</w:t>
      </w:r>
      <w:proofErr w:type="spellEnd"/>
      <w:r w:rsidRPr="003C0690">
        <w:rPr>
          <w:sz w:val="24"/>
          <w:szCs w:val="24"/>
        </w:rPr>
        <w:t xml:space="preserve"> можно применять не только в качестве речевого материала для формирования правильного </w:t>
      </w:r>
      <w:r w:rsidRPr="003C0690">
        <w:rPr>
          <w:sz w:val="24"/>
          <w:szCs w:val="24"/>
        </w:rPr>
        <w:t>звукопроизношения, но и для развития и совершенствования речевого слуха. Воспитатель предлагает детям задания на подбор слов к определенной группе слогов: «</w:t>
      </w:r>
      <w:proofErr w:type="spellStart"/>
      <w:r w:rsidRPr="003C0690">
        <w:rPr>
          <w:sz w:val="24"/>
          <w:szCs w:val="24"/>
        </w:rPr>
        <w:t>Ра-ра-ра</w:t>
      </w:r>
      <w:proofErr w:type="spellEnd"/>
      <w:r w:rsidRPr="003C0690">
        <w:rPr>
          <w:sz w:val="24"/>
          <w:szCs w:val="24"/>
        </w:rPr>
        <w:t xml:space="preserve">, за рекой видна … (гора); Су – су- су, живет леса в … (лесу). </w:t>
      </w:r>
    </w:p>
    <w:p w:rsidR="00347F19" w:rsidRPr="003C0690" w:rsidRDefault="003C0690" w:rsidP="003C0690">
      <w:pPr>
        <w:spacing w:after="0" w:line="360" w:lineRule="auto"/>
        <w:ind w:left="-851" w:right="-61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>Скороговорки – незаменимый р</w:t>
      </w:r>
      <w:r w:rsidRPr="003C0690">
        <w:rPr>
          <w:sz w:val="24"/>
          <w:szCs w:val="24"/>
        </w:rPr>
        <w:t xml:space="preserve">ечевой материал для совершения дикции детей старшего дошкольного возраста. При произнесении их необходимо добиваться, чтобы дети не только быстро </w:t>
      </w:r>
      <w:r w:rsidRPr="003C0690">
        <w:rPr>
          <w:sz w:val="24"/>
          <w:szCs w:val="24"/>
        </w:rPr>
        <w:lastRenderedPageBreak/>
        <w:t>произносили фразу, но, что очень важно отчетливо и ясно произносить слова и каждый звук в отдельности.</w:t>
      </w:r>
    </w:p>
    <w:p w:rsidR="00347F19" w:rsidRPr="003C0690" w:rsidRDefault="003C0690" w:rsidP="003C0690">
      <w:pPr>
        <w:spacing w:after="0" w:line="360" w:lineRule="auto"/>
        <w:ind w:left="-851" w:right="-61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 xml:space="preserve"> В сред</w:t>
      </w:r>
      <w:r w:rsidRPr="003C0690">
        <w:rPr>
          <w:sz w:val="24"/>
          <w:szCs w:val="24"/>
        </w:rPr>
        <w:t>нем и старшем дошкольном возрасте дети еще не всегда могут управлять своим голосовым аппаратом, менять темп, громкость речи, правильно пользоваться интонационными средствами выразительности. Чисто- и скороговорки с большим успехом можно использовать для тр</w:t>
      </w:r>
      <w:r w:rsidRPr="003C0690">
        <w:rPr>
          <w:sz w:val="24"/>
          <w:szCs w:val="24"/>
        </w:rPr>
        <w:t xml:space="preserve">енировки. </w:t>
      </w:r>
      <w:proofErr w:type="gramStart"/>
      <w:r w:rsidRPr="003C0690">
        <w:rPr>
          <w:sz w:val="24"/>
          <w:szCs w:val="24"/>
        </w:rPr>
        <w:t xml:space="preserve">С этой целью детям предлагают следующие упражнения: произнести </w:t>
      </w:r>
      <w:proofErr w:type="spellStart"/>
      <w:r w:rsidRPr="003C0690">
        <w:rPr>
          <w:sz w:val="24"/>
          <w:szCs w:val="24"/>
        </w:rPr>
        <w:t>чистоговорку</w:t>
      </w:r>
      <w:proofErr w:type="spellEnd"/>
      <w:r w:rsidRPr="003C0690">
        <w:rPr>
          <w:sz w:val="24"/>
          <w:szCs w:val="24"/>
        </w:rPr>
        <w:t xml:space="preserve"> тихо (вполголоса, громко), быстро (умеренно, медленно) выделять голосом во фразе отдельные слова (группы слов), с вопросительной (утвердительной) интонацией.</w:t>
      </w:r>
      <w:proofErr w:type="gramEnd"/>
    </w:p>
    <w:p w:rsidR="00347F19" w:rsidRPr="003C0690" w:rsidRDefault="003C0690" w:rsidP="003C0690">
      <w:pPr>
        <w:spacing w:after="0" w:line="360" w:lineRule="auto"/>
        <w:ind w:left="-851" w:right="-61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>Одну и ту же</w:t>
      </w:r>
      <w:r w:rsidRPr="003C0690">
        <w:rPr>
          <w:sz w:val="24"/>
          <w:szCs w:val="24"/>
        </w:rPr>
        <w:t xml:space="preserve"> </w:t>
      </w:r>
      <w:proofErr w:type="spellStart"/>
      <w:r w:rsidRPr="003C0690">
        <w:rPr>
          <w:sz w:val="24"/>
          <w:szCs w:val="24"/>
        </w:rPr>
        <w:t>чистоговорку</w:t>
      </w:r>
      <w:proofErr w:type="spellEnd"/>
      <w:r w:rsidRPr="003C0690">
        <w:rPr>
          <w:sz w:val="24"/>
          <w:szCs w:val="24"/>
        </w:rPr>
        <w:t xml:space="preserve"> можно предлагать детям </w:t>
      </w:r>
      <w:r w:rsidRPr="003C0690">
        <w:rPr>
          <w:sz w:val="24"/>
          <w:szCs w:val="24"/>
        </w:rPr>
        <w:t xml:space="preserve">произносить </w:t>
      </w:r>
      <w:r w:rsidRPr="003C0690">
        <w:rPr>
          <w:sz w:val="24"/>
          <w:szCs w:val="24"/>
        </w:rPr>
        <w:t>по-разному: в умеренном темпе, но тихо (громко, вполголоса, шепотом); с обычной громкостью, но быстрее (умеренно, в слегка замедленном темпе).</w:t>
      </w:r>
    </w:p>
    <w:p w:rsidR="00347F19" w:rsidRPr="003C0690" w:rsidRDefault="003C0690" w:rsidP="003C0690">
      <w:pPr>
        <w:spacing w:after="0" w:line="360" w:lineRule="auto"/>
        <w:ind w:left="-851" w:right="-91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 xml:space="preserve">Можно предложить произнести </w:t>
      </w:r>
      <w:proofErr w:type="spellStart"/>
      <w:r w:rsidRPr="003C0690">
        <w:rPr>
          <w:sz w:val="24"/>
          <w:szCs w:val="24"/>
        </w:rPr>
        <w:t>чистоговорку</w:t>
      </w:r>
      <w:proofErr w:type="spellEnd"/>
      <w:r w:rsidRPr="003C0690">
        <w:rPr>
          <w:sz w:val="24"/>
          <w:szCs w:val="24"/>
        </w:rPr>
        <w:t xml:space="preserve"> с различной громкостью </w:t>
      </w:r>
      <w:r w:rsidRPr="003C0690">
        <w:rPr>
          <w:sz w:val="24"/>
          <w:szCs w:val="24"/>
        </w:rPr>
        <w:t xml:space="preserve">по частям: </w:t>
      </w:r>
      <w:proofErr w:type="gramStart"/>
      <w:r w:rsidRPr="003C0690">
        <w:rPr>
          <w:sz w:val="24"/>
          <w:szCs w:val="24"/>
        </w:rPr>
        <w:t>«Маше каша надоела» - тихо (один ребенок), «Маша кашу не доела» - вполголоса (другой ребенок), «Маша,  кашу доедай, маме не надоедай» - громко, в назидательном тоне (третий ребенок).</w:t>
      </w:r>
      <w:proofErr w:type="gramEnd"/>
    </w:p>
    <w:p w:rsidR="00347F19" w:rsidRPr="003C0690" w:rsidRDefault="003C0690" w:rsidP="003C0690">
      <w:pPr>
        <w:spacing w:after="0" w:line="360" w:lineRule="auto"/>
        <w:ind w:left="-851" w:right="-91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>Упражнения можно проводить с группой детей и индивидуально. Пр</w:t>
      </w:r>
      <w:r w:rsidRPr="003C0690">
        <w:rPr>
          <w:sz w:val="24"/>
          <w:szCs w:val="24"/>
        </w:rPr>
        <w:t>и групповом произнесении скороговорок следует обращать внимание на то, чтобы дети  с ускорением речи не усиливали громкость их произношения. Старясь быстро произнести скороговорку, дети часто непроизвольно произносят ее несколько  громче обычного. Детям, у</w:t>
      </w:r>
      <w:r w:rsidRPr="003C0690">
        <w:rPr>
          <w:sz w:val="24"/>
          <w:szCs w:val="24"/>
        </w:rPr>
        <w:t xml:space="preserve"> которых  быстрый темп речи,  чаще следует предлагать произносить </w:t>
      </w:r>
      <w:proofErr w:type="spellStart"/>
      <w:r w:rsidRPr="003C0690">
        <w:rPr>
          <w:sz w:val="24"/>
          <w:szCs w:val="24"/>
        </w:rPr>
        <w:t>чистоговорки</w:t>
      </w:r>
      <w:proofErr w:type="spellEnd"/>
      <w:r w:rsidRPr="003C0690">
        <w:rPr>
          <w:sz w:val="24"/>
          <w:szCs w:val="24"/>
        </w:rPr>
        <w:t xml:space="preserve"> в замедленном темпе и,  наоборот, дошкольникам с замедленной речью – в обычном темпе или слегка ускоренном.</w:t>
      </w:r>
    </w:p>
    <w:p w:rsidR="00347F19" w:rsidRPr="003C0690" w:rsidRDefault="003C0690" w:rsidP="003C0690">
      <w:pPr>
        <w:spacing w:after="0" w:line="360" w:lineRule="auto"/>
        <w:ind w:left="-851" w:right="-91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 xml:space="preserve">В старшем дошкольном возрасте </w:t>
      </w:r>
      <w:proofErr w:type="spellStart"/>
      <w:r w:rsidRPr="003C0690">
        <w:rPr>
          <w:sz w:val="24"/>
          <w:szCs w:val="24"/>
        </w:rPr>
        <w:t>чистоговорки</w:t>
      </w:r>
      <w:proofErr w:type="spellEnd"/>
      <w:r w:rsidRPr="003C0690">
        <w:rPr>
          <w:sz w:val="24"/>
          <w:szCs w:val="24"/>
        </w:rPr>
        <w:t xml:space="preserve"> можно использовать для сов</w:t>
      </w:r>
      <w:r w:rsidRPr="003C0690">
        <w:rPr>
          <w:sz w:val="24"/>
          <w:szCs w:val="24"/>
        </w:rPr>
        <w:t xml:space="preserve">ершенствования фонематического слуха. Воспитатель произносит </w:t>
      </w:r>
      <w:proofErr w:type="spellStart"/>
      <w:r w:rsidRPr="003C0690">
        <w:rPr>
          <w:sz w:val="24"/>
          <w:szCs w:val="24"/>
        </w:rPr>
        <w:t>чистоговорку</w:t>
      </w:r>
      <w:proofErr w:type="spellEnd"/>
      <w:r w:rsidRPr="003C0690">
        <w:rPr>
          <w:sz w:val="24"/>
          <w:szCs w:val="24"/>
        </w:rPr>
        <w:t>: «Нашей Маше дали манной каши» и просит детей перечислить (назвать) лишь слова,  в которых есть звук (</w:t>
      </w:r>
      <w:proofErr w:type="spellStart"/>
      <w:r w:rsidRPr="003C0690">
        <w:rPr>
          <w:sz w:val="24"/>
          <w:szCs w:val="24"/>
        </w:rPr>
        <w:t>ш</w:t>
      </w:r>
      <w:proofErr w:type="spellEnd"/>
      <w:r w:rsidRPr="003C0690">
        <w:rPr>
          <w:sz w:val="24"/>
          <w:szCs w:val="24"/>
        </w:rPr>
        <w:t>) (Маше, нашей, каши).</w:t>
      </w:r>
    </w:p>
    <w:p w:rsidR="00347F19" w:rsidRPr="003C0690" w:rsidRDefault="003C0690" w:rsidP="003C0690">
      <w:pPr>
        <w:spacing w:after="0" w:line="360" w:lineRule="auto"/>
        <w:ind w:left="-851" w:right="-89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>Предлагаемые детям чисто- и скороговорки должны опиратьс</w:t>
      </w:r>
      <w:r w:rsidRPr="003C0690">
        <w:rPr>
          <w:sz w:val="24"/>
          <w:szCs w:val="24"/>
        </w:rPr>
        <w:t>я на принцип учета доступности их произношения.</w:t>
      </w:r>
    </w:p>
    <w:p w:rsidR="00347F19" w:rsidRPr="003C0690" w:rsidRDefault="003C0690" w:rsidP="003C0690">
      <w:pPr>
        <w:spacing w:after="0" w:line="360" w:lineRule="auto"/>
        <w:ind w:left="-851" w:right="-970"/>
        <w:jc w:val="both"/>
        <w:rPr>
          <w:sz w:val="24"/>
          <w:szCs w:val="24"/>
        </w:rPr>
      </w:pPr>
      <w:r w:rsidRPr="003C0690">
        <w:rPr>
          <w:sz w:val="24"/>
          <w:szCs w:val="24"/>
        </w:rPr>
        <w:t>Таким образом, фонетическая правильность детской речи является составной частью общей речевой культуры и охватывает все стороны звукового оформления слов и звучащей речи: правильное произношение звуков, слов,</w:t>
      </w:r>
      <w:r w:rsidRPr="003C0690">
        <w:rPr>
          <w:sz w:val="24"/>
          <w:szCs w:val="24"/>
        </w:rPr>
        <w:t xml:space="preserve"> громкость и скорость речевого высказывания, ритм, паузы, тембр, логическое ударение. При умелом,  правильном подборе и  использовании скороговорок педагог может способствовать усвоению всех разделов звуковой культуры речи дошкольниками.</w:t>
      </w:r>
    </w:p>
    <w:p w:rsidR="003C0690" w:rsidRDefault="003C0690" w:rsidP="003C0690">
      <w:pPr>
        <w:spacing w:line="360" w:lineRule="auto"/>
        <w:ind w:right="-970"/>
        <w:jc w:val="both"/>
        <w:rPr>
          <w:sz w:val="28"/>
          <w:szCs w:val="26"/>
        </w:rPr>
      </w:pPr>
    </w:p>
    <w:p w:rsidR="003C0690" w:rsidRDefault="003C0690" w:rsidP="003C0690">
      <w:pPr>
        <w:spacing w:line="360" w:lineRule="auto"/>
        <w:ind w:right="-970"/>
        <w:jc w:val="both"/>
        <w:rPr>
          <w:sz w:val="28"/>
          <w:szCs w:val="26"/>
        </w:rPr>
      </w:pPr>
    </w:p>
    <w:p w:rsidR="00347F19" w:rsidRDefault="003C0690" w:rsidP="003C0690">
      <w:pPr>
        <w:spacing w:line="360" w:lineRule="auto"/>
        <w:ind w:right="-97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С</w:t>
      </w:r>
      <w:r>
        <w:rPr>
          <w:sz w:val="28"/>
          <w:szCs w:val="26"/>
        </w:rPr>
        <w:t>писок литературы:</w:t>
      </w:r>
    </w:p>
    <w:p w:rsidR="00347F19" w:rsidRDefault="003C0690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Максаков А.И., </w:t>
      </w:r>
      <w:proofErr w:type="spellStart"/>
      <w:r>
        <w:rPr>
          <w:sz w:val="26"/>
          <w:szCs w:val="26"/>
        </w:rPr>
        <w:t>Тумакова</w:t>
      </w:r>
      <w:proofErr w:type="spellEnd"/>
      <w:r>
        <w:rPr>
          <w:sz w:val="26"/>
          <w:szCs w:val="26"/>
        </w:rPr>
        <w:t xml:space="preserve"> Г.А. Учите, играя. – М., Мозаика-Синтез.</w:t>
      </w:r>
    </w:p>
    <w:p w:rsidR="00347F19" w:rsidRDefault="003C0690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Рубинштейн С.Л. Речь и мышление: Хрестоматия по теории и методике развития речи детей дошкольного возраста: Учеб. Пособие для студ. </w:t>
      </w:r>
      <w:proofErr w:type="spellStart"/>
      <w:r>
        <w:rPr>
          <w:sz w:val="26"/>
          <w:szCs w:val="26"/>
        </w:rPr>
        <w:t>высш</w:t>
      </w:r>
      <w:proofErr w:type="spellEnd"/>
      <w:r>
        <w:rPr>
          <w:sz w:val="26"/>
          <w:szCs w:val="26"/>
        </w:rPr>
        <w:t xml:space="preserve">. и сред. </w:t>
      </w:r>
      <w:proofErr w:type="spellStart"/>
      <w:r>
        <w:rPr>
          <w:sz w:val="26"/>
          <w:szCs w:val="26"/>
        </w:rPr>
        <w:t>пед</w:t>
      </w:r>
      <w:proofErr w:type="spellEnd"/>
      <w:r>
        <w:rPr>
          <w:sz w:val="26"/>
          <w:szCs w:val="26"/>
        </w:rPr>
        <w:t>. учеб. заведений</w:t>
      </w:r>
      <w:proofErr w:type="gramStart"/>
      <w:r>
        <w:rPr>
          <w:sz w:val="26"/>
          <w:szCs w:val="26"/>
        </w:rPr>
        <w:t xml:space="preserve">/ 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ост. М.М. Алексеева, В.И. Яшина.</w:t>
      </w:r>
    </w:p>
    <w:p w:rsidR="00347F19" w:rsidRDefault="003C0690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Ушакова О.С. Развитие речи дошкольников.</w:t>
      </w:r>
    </w:p>
    <w:p w:rsidR="00347F19" w:rsidRDefault="003C0690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Хрестоматия по теории и методике развития речи детей дошкольного возраста</w:t>
      </w:r>
      <w:proofErr w:type="gramStart"/>
      <w:r>
        <w:rPr>
          <w:sz w:val="26"/>
          <w:szCs w:val="26"/>
        </w:rPr>
        <w:t>/ П</w:t>
      </w:r>
      <w:proofErr w:type="gramEnd"/>
      <w:r>
        <w:rPr>
          <w:sz w:val="26"/>
          <w:szCs w:val="26"/>
        </w:rPr>
        <w:t>од ред. В.И. Яшиной.</w:t>
      </w:r>
    </w:p>
    <w:p w:rsidR="00347F19" w:rsidRDefault="00347F19">
      <w:pPr>
        <w:spacing w:line="360" w:lineRule="auto"/>
        <w:jc w:val="both"/>
        <w:rPr>
          <w:sz w:val="28"/>
          <w:szCs w:val="26"/>
        </w:rPr>
      </w:pPr>
    </w:p>
    <w:p w:rsidR="00347F19" w:rsidRDefault="00347F19">
      <w:pPr>
        <w:spacing w:line="360" w:lineRule="auto"/>
        <w:ind w:firstLine="567"/>
        <w:jc w:val="both"/>
        <w:rPr>
          <w:sz w:val="26"/>
          <w:szCs w:val="26"/>
        </w:rPr>
      </w:pPr>
    </w:p>
    <w:p w:rsidR="00347F19" w:rsidRDefault="00347F19">
      <w:pPr>
        <w:rPr>
          <w:b/>
        </w:rPr>
      </w:pPr>
    </w:p>
    <w:p w:rsidR="00347F19" w:rsidRDefault="00347F19">
      <w:pPr>
        <w:jc w:val="center"/>
        <w:rPr>
          <w:b/>
        </w:rPr>
      </w:pPr>
    </w:p>
    <w:p w:rsidR="00347F19" w:rsidRDefault="00347F19">
      <w:pPr>
        <w:ind w:left="-530" w:right="-650" w:hanging="40"/>
      </w:pPr>
    </w:p>
    <w:sectPr w:rsidR="00347F19" w:rsidSect="003C0690">
      <w:pgSz w:w="12240" w:h="15840"/>
      <w:pgMar w:top="709" w:right="1467" w:bottom="60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2FAB"/>
    <w:multiLevelType w:val="hybridMultilevel"/>
    <w:tmpl w:val="627A67C2"/>
    <w:lvl w:ilvl="0" w:tplc="F0A203CA">
      <w:start w:val="1"/>
      <w:numFmt w:val="decimal"/>
      <w:lvlText w:val="%1."/>
      <w:lvlJc w:val="left"/>
      <w:pPr>
        <w:ind w:left="1286" w:hanging="360"/>
      </w:pPr>
    </w:lvl>
    <w:lvl w:ilvl="1" w:tplc="B94C3C36">
      <w:start w:val="1"/>
      <w:numFmt w:val="lowerLetter"/>
      <w:lvlText w:val="%2."/>
      <w:lvlJc w:val="left"/>
      <w:pPr>
        <w:ind w:left="2006" w:hanging="360"/>
      </w:pPr>
    </w:lvl>
    <w:lvl w:ilvl="2" w:tplc="38C68CC8">
      <w:start w:val="1"/>
      <w:numFmt w:val="lowerRoman"/>
      <w:lvlText w:val="%3."/>
      <w:lvlJc w:val="right"/>
      <w:pPr>
        <w:ind w:left="2727" w:hanging="360"/>
      </w:pPr>
    </w:lvl>
    <w:lvl w:ilvl="3" w:tplc="6E181BF4">
      <w:start w:val="1"/>
      <w:numFmt w:val="decimal"/>
      <w:lvlText w:val="%4."/>
      <w:lvlJc w:val="left"/>
      <w:pPr>
        <w:ind w:left="3447" w:hanging="360"/>
      </w:pPr>
    </w:lvl>
    <w:lvl w:ilvl="4" w:tplc="CF1045A2">
      <w:start w:val="1"/>
      <w:numFmt w:val="lowerLetter"/>
      <w:lvlText w:val="%5."/>
      <w:lvlJc w:val="left"/>
      <w:pPr>
        <w:ind w:left="4167" w:hanging="360"/>
      </w:pPr>
    </w:lvl>
    <w:lvl w:ilvl="5" w:tplc="E9340C6E">
      <w:start w:val="1"/>
      <w:numFmt w:val="lowerRoman"/>
      <w:lvlText w:val="%6."/>
      <w:lvlJc w:val="right"/>
      <w:pPr>
        <w:ind w:left="4887" w:hanging="360"/>
      </w:pPr>
    </w:lvl>
    <w:lvl w:ilvl="6" w:tplc="25B4CD0A">
      <w:start w:val="1"/>
      <w:numFmt w:val="decimal"/>
      <w:lvlText w:val="%7."/>
      <w:lvlJc w:val="left"/>
      <w:pPr>
        <w:ind w:left="5607" w:hanging="360"/>
      </w:pPr>
    </w:lvl>
    <w:lvl w:ilvl="7" w:tplc="7B5C05E4">
      <w:start w:val="1"/>
      <w:numFmt w:val="lowerLetter"/>
      <w:lvlText w:val="%8."/>
      <w:lvlJc w:val="left"/>
      <w:pPr>
        <w:ind w:left="6327" w:hanging="360"/>
      </w:pPr>
    </w:lvl>
    <w:lvl w:ilvl="8" w:tplc="387C38FE">
      <w:start w:val="1"/>
      <w:numFmt w:val="lowerRoman"/>
      <w:lvlText w:val="%9."/>
      <w:lvlJc w:val="right"/>
      <w:pPr>
        <w:ind w:left="7047" w:hanging="360"/>
      </w:pPr>
    </w:lvl>
  </w:abstractNum>
  <w:abstractNum w:abstractNumId="1">
    <w:nsid w:val="6C64752A"/>
    <w:multiLevelType w:val="multilevel"/>
    <w:tmpl w:val="4F40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F19"/>
    <w:rsid w:val="00347F19"/>
    <w:rsid w:val="003C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47F19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347F1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347F1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347F1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347F19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347F1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347F1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347F1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347F1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paragraph" w:styleId="a3">
    <w:name w:val="No Spacing"/>
    <w:uiPriority w:val="1"/>
    <w:qFormat/>
    <w:rsid w:val="00347F19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347F1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347F1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347F1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">
    <w:name w:val="Heading 4 Char"/>
    <w:basedOn w:val="a0"/>
    <w:link w:val="Heading4"/>
    <w:uiPriority w:val="9"/>
    <w:rsid w:val="00347F1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basedOn w:val="a0"/>
    <w:link w:val="Heading5"/>
    <w:uiPriority w:val="9"/>
    <w:rsid w:val="00347F19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a0"/>
    <w:link w:val="Heading6"/>
    <w:uiPriority w:val="9"/>
    <w:rsid w:val="00347F1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7Char">
    <w:name w:val="Heading 7 Char"/>
    <w:basedOn w:val="a0"/>
    <w:link w:val="Heading7"/>
    <w:uiPriority w:val="9"/>
    <w:rsid w:val="00347F1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Heading8Char">
    <w:name w:val="Heading 8 Char"/>
    <w:basedOn w:val="a0"/>
    <w:link w:val="Heading8"/>
    <w:uiPriority w:val="9"/>
    <w:rsid w:val="00347F1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347F1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47F19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7F19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7F19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7F19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347F19"/>
    <w:rPr>
      <w:i/>
      <w:iCs/>
      <w:color w:val="808080"/>
    </w:rPr>
  </w:style>
  <w:style w:type="character" w:styleId="a9">
    <w:name w:val="Emphasis"/>
    <w:basedOn w:val="a0"/>
    <w:uiPriority w:val="20"/>
    <w:qFormat/>
    <w:rsid w:val="00347F19"/>
    <w:rPr>
      <w:i/>
      <w:iCs/>
    </w:rPr>
  </w:style>
  <w:style w:type="character" w:styleId="aa">
    <w:name w:val="Intense Emphasis"/>
    <w:basedOn w:val="a0"/>
    <w:uiPriority w:val="21"/>
    <w:qFormat/>
    <w:rsid w:val="00347F19"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sid w:val="00347F1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7F19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47F1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47F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47F19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347F19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347F19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347F19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347F19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347F1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347F19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347F19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347F1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347F19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347F19"/>
    <w:rPr>
      <w:vertAlign w:val="superscript"/>
    </w:rPr>
  </w:style>
  <w:style w:type="character" w:styleId="af2">
    <w:name w:val="Hyperlink"/>
    <w:basedOn w:val="a0"/>
    <w:uiPriority w:val="99"/>
    <w:unhideWhenUsed/>
    <w:rsid w:val="00347F19"/>
    <w:rPr>
      <w:color w:val="0000FF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347F1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347F19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347F19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47F19"/>
  </w:style>
  <w:style w:type="paragraph" w:customStyle="1" w:styleId="Footer">
    <w:name w:val="Footer"/>
    <w:basedOn w:val="a"/>
    <w:link w:val="FooterChar"/>
    <w:uiPriority w:val="99"/>
    <w:unhideWhenUsed/>
    <w:rsid w:val="00347F19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47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Solaris</cp:lastModifiedBy>
  <cp:revision>3</cp:revision>
  <dcterms:created xsi:type="dcterms:W3CDTF">2018-11-07T11:27:00Z</dcterms:created>
  <dcterms:modified xsi:type="dcterms:W3CDTF">2018-11-07T11:30:00Z</dcterms:modified>
</cp:coreProperties>
</file>