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33503516"/>
        <w:docPartObj>
          <w:docPartGallery w:val="Cover Pages"/>
          <w:docPartUnique/>
        </w:docPartObj>
      </w:sdtPr>
      <w:sdtEndPr>
        <w:rPr>
          <w:rFonts w:ascii="Times New Roman" w:eastAsiaTheme="minorHAnsi" w:hAnsi="Times New Roman" w:cs="Times New Roman"/>
          <w:b/>
          <w:i/>
          <w:sz w:val="130"/>
          <w:szCs w:val="130"/>
          <w:lang w:eastAsia="en-US"/>
        </w:rPr>
      </w:sdtEndPr>
      <w:sdtContent>
        <w:p w:rsidR="00805F3E" w:rsidRDefault="00805F3E">
          <w:pPr>
            <w:pStyle w:val="a3"/>
          </w:pPr>
          <w:r>
            <w:rPr>
              <w:noProof/>
            </w:rPr>
            <mc:AlternateContent>
              <mc:Choice Requires="wpg">
                <w:drawing>
                  <wp:anchor distT="0" distB="0" distL="114300" distR="114300" simplePos="0" relativeHeight="251661312"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Группа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Прямоугольник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Пятиугольник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5F3E" w:rsidRDefault="00805F3E">
                                  <w:pPr>
                                    <w:pStyle w:val="a3"/>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Группа 5"/>
                            <wpg:cNvGrpSpPr/>
                            <wpg:grpSpPr>
                              <a:xfrm>
                                <a:off x="76200" y="4210050"/>
                                <a:ext cx="2057400" cy="4910328"/>
                                <a:chOff x="80645" y="4211812"/>
                                <a:chExt cx="1306273" cy="3121026"/>
                              </a:xfrm>
                            </wpg:grpSpPr>
                            <wpg:grpSp>
                              <wpg:cNvPr id="6" name="Группа 6"/>
                              <wpg:cNvGrpSpPr>
                                <a:grpSpLocks noChangeAspect="1"/>
                              </wpg:cNvGrpSpPr>
                              <wpg:grpSpPr>
                                <a:xfrm>
                                  <a:off x="141062" y="4211812"/>
                                  <a:ext cx="1047750" cy="3121026"/>
                                  <a:chOff x="141062" y="4211812"/>
                                  <a:chExt cx="1047750" cy="3121026"/>
                                </a:xfrm>
                              </wpg:grpSpPr>
                              <wps:wsp>
                                <wps:cNvPr id="20" name="Полилиния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Полилиния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Полилиния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Полилиния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Полилиния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Полилиния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Полилиния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Полилиния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Полилиния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Полилиния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Полилиния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Полилиния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Группа 7"/>
                              <wpg:cNvGrpSpPr>
                                <a:grpSpLocks noChangeAspect="1"/>
                              </wpg:cNvGrpSpPr>
                              <wpg:grpSpPr>
                                <a:xfrm>
                                  <a:off x="80645" y="4826972"/>
                                  <a:ext cx="1306273" cy="2505863"/>
                                  <a:chOff x="80645" y="4649964"/>
                                  <a:chExt cx="874712" cy="1677988"/>
                                </a:xfrm>
                              </wpg:grpSpPr>
                              <wps:wsp>
                                <wps:cNvPr id="8" name="Полилиния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Полилиния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Полилиния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Полилиния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Полилиния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Полилиния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Полилиния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Полилиния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Полилиния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Полилиния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Полилиния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Группа 2" o:spid="_x0000_s1026" style="position:absolute;margin-left:0;margin-top:0;width:172.8pt;height:718.55pt;z-index:-25165516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">
                    <v:rect id="Прямоугольник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p w:rsidR="00805F3E" w:rsidRDefault="00805F3E">
                            <w:pPr>
                              <w:pStyle w:val="a3"/>
                              <w:jc w:val="right"/>
                              <w:rPr>
                                <w:color w:val="FFFFFF" w:themeColor="background1"/>
                                <w:sz w:val="28"/>
                                <w:szCs w:val="28"/>
                              </w:rPr>
                            </w:pPr>
                          </w:p>
                        </w:txbxContent>
                      </v:textbox>
                    </v:shape>
                    <v:group id="Группа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Группа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Полилиния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Полилиния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Полилиния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Полилиния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Полилиния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Полилиния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Полилиния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Полилиния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Полилиния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Полилиния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Полилиния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3360"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Надпись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5F3E" w:rsidRPr="00805F3E" w:rsidRDefault="00805F3E">
                                <w:pPr>
                                  <w:pStyle w:val="a3"/>
                                  <w:rPr>
                                    <w:color w:val="5B9BD5" w:themeColor="accent1"/>
                                    <w:sz w:val="26"/>
                                    <w:szCs w:val="2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2" o:spid="_x0000_s1055" type="#_x0000_t202" style="position:absolute;margin-left:0;margin-top:0;width:4in;height:28.8pt;z-index:251663360;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" filled="f" stroked="f" strokeweight=".5pt">
                    <v:textbox style="mso-fit-shape-to-text:t" inset="0,0,0,0">
                      <w:txbxContent>
                        <w:p w:rsidR="00805F3E" w:rsidRPr="00805F3E" w:rsidRDefault="00805F3E">
                          <w:pPr>
                            <w:pStyle w:val="a3"/>
                            <w:rPr>
                              <w:color w:val="5B9BD5" w:themeColor="accent1"/>
                              <w:sz w:val="26"/>
                              <w:szCs w:val="26"/>
                            </w:rPr>
                          </w:pP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1" name="Надпись 1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5F3E" w:rsidRPr="00805F3E" w:rsidRDefault="00805F3E" w:rsidP="00805F3E">
                                <w:pPr>
                                  <w:jc w:val="center"/>
                                  <w:rPr>
                                    <w:rFonts w:ascii="Times New Roman" w:hAnsi="Times New Roman" w:cs="Times New Roman"/>
                                    <w:b/>
                                    <w:i/>
                                    <w:color w:val="0070C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05F3E">
                                  <w:rPr>
                                    <w:rFonts w:ascii="Times New Roman" w:hAnsi="Times New Roman" w:cs="Times New Roman"/>
                                    <w:b/>
                                    <w:i/>
                                    <w:color w:val="0070C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КАРТОТЕКА ТВОРЧЕСКИЙ ЗАДАНИЙ</w:t>
                                </w:r>
                              </w:p>
                              <w:p w:rsidR="00805F3E" w:rsidRPr="00805F3E" w:rsidRDefault="00805F3E" w:rsidP="00805F3E">
                                <w:pPr>
                                  <w:jc w:val="center"/>
                                  <w:rPr>
                                    <w:rFonts w:ascii="Times New Roman" w:hAnsi="Times New Roman" w:cs="Times New Roman"/>
                                    <w:b/>
                                    <w:i/>
                                    <w:color w:val="0070C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05F3E">
                                  <w:rPr>
                                    <w:rFonts w:ascii="Times New Roman" w:hAnsi="Times New Roman" w:cs="Times New Roman"/>
                                    <w:b/>
                                    <w:i/>
                                    <w:color w:val="0070C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ПО ТРИЗ</w:t>
                                </w:r>
                              </w:p>
                              <w:p w:rsidR="00805F3E" w:rsidRDefault="00805F3E">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id="Надпись 11" o:spid="_x0000_s1056" type="#_x0000_t202" style="position:absolute;margin-left:0;margin-top:0;width:4in;height:84.25pt;z-index:251662336;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" filled="f" stroked="f" strokeweight=".5pt">
                    <v:textbox style="mso-fit-shape-to-text:t" inset="0,0,0,0">
                      <w:txbxContent>
                        <w:p w:rsidR="00805F3E" w:rsidRPr="00805F3E" w:rsidRDefault="00805F3E" w:rsidP="00805F3E">
                          <w:pPr>
                            <w:jc w:val="center"/>
                            <w:rPr>
                              <w:rFonts w:ascii="Times New Roman" w:hAnsi="Times New Roman" w:cs="Times New Roman"/>
                              <w:b/>
                              <w:i/>
                              <w:color w:val="0070C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05F3E">
                            <w:rPr>
                              <w:rFonts w:ascii="Times New Roman" w:hAnsi="Times New Roman" w:cs="Times New Roman"/>
                              <w:b/>
                              <w:i/>
                              <w:color w:val="0070C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КАРТОТЕКА ТВОРЧЕСКИЙ ЗАДАНИЙ</w:t>
                          </w:r>
                        </w:p>
                        <w:p w:rsidR="00805F3E" w:rsidRPr="00805F3E" w:rsidRDefault="00805F3E" w:rsidP="00805F3E">
                          <w:pPr>
                            <w:jc w:val="center"/>
                            <w:rPr>
                              <w:rFonts w:ascii="Times New Roman" w:hAnsi="Times New Roman" w:cs="Times New Roman"/>
                              <w:b/>
                              <w:i/>
                              <w:color w:val="0070C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05F3E">
                            <w:rPr>
                              <w:rFonts w:ascii="Times New Roman" w:hAnsi="Times New Roman" w:cs="Times New Roman"/>
                              <w:b/>
                              <w:i/>
                              <w:color w:val="0070C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ПО ТРИЗ</w:t>
                          </w:r>
                        </w:p>
                        <w:p w:rsidR="00805F3E" w:rsidRDefault="00805F3E">
                          <w:pPr>
                            <w:spacing w:before="120"/>
                            <w:rPr>
                              <w:color w:val="404040" w:themeColor="text1" w:themeTint="BF"/>
                              <w:sz w:val="36"/>
                              <w:szCs w:val="36"/>
                            </w:rPr>
                          </w:pPr>
                        </w:p>
                      </w:txbxContent>
                    </v:textbox>
                    <w10:wrap anchorx="page" anchory="page"/>
                  </v:shape>
                </w:pict>
              </mc:Fallback>
            </mc:AlternateContent>
          </w:r>
        </w:p>
        <w:p w:rsidR="00805F3E" w:rsidRDefault="00805F3E">
          <w:pPr>
            <w:spacing w:after="160" w:line="259" w:lineRule="auto"/>
            <w:rPr>
              <w:rFonts w:ascii="Times New Roman" w:hAnsi="Times New Roman" w:cs="Times New Roman"/>
              <w:b/>
              <w:i/>
              <w:sz w:val="130"/>
              <w:szCs w:val="130"/>
            </w:rPr>
          </w:pPr>
          <w:r>
            <w:rPr>
              <w:rFonts w:ascii="Times New Roman" w:hAnsi="Times New Roman" w:cs="Times New Roman"/>
              <w:b/>
              <w:i/>
              <w:sz w:val="130"/>
              <w:szCs w:val="130"/>
            </w:rPr>
            <w:br w:type="page"/>
          </w:r>
        </w:p>
      </w:sdtContent>
    </w:sdt>
    <w:tbl>
      <w:tblPr>
        <w:tblpPr w:leftFromText="180" w:rightFromText="180" w:horzAnchor="page" w:tblpX="648" w:tblpY="-1127"/>
        <w:tblW w:w="11057" w:type="dxa"/>
        <w:tblCellSpacing w:w="15" w:type="dxa"/>
        <w:tblBorders>
          <w:left w:val="single" w:sz="6" w:space="0" w:color="DDDDDD"/>
        </w:tblBorders>
        <w:shd w:val="clear" w:color="auto" w:fill="F9F9F9"/>
        <w:tblCellMar>
          <w:top w:w="15" w:type="dxa"/>
          <w:left w:w="15" w:type="dxa"/>
          <w:bottom w:w="15" w:type="dxa"/>
          <w:right w:w="15" w:type="dxa"/>
        </w:tblCellMar>
        <w:tblLook w:val="04A0" w:firstRow="1" w:lastRow="0" w:firstColumn="1" w:lastColumn="0" w:noHBand="0" w:noVBand="1"/>
      </w:tblPr>
      <w:tblGrid>
        <w:gridCol w:w="5387"/>
        <w:gridCol w:w="5670"/>
      </w:tblGrid>
      <w:tr w:rsidR="00E24395" w:rsidRPr="00E24395" w:rsidTr="00805F3E">
        <w:trPr>
          <w:tblCellSpacing w:w="15" w:type="dxa"/>
        </w:trPr>
        <w:tc>
          <w:tcPr>
            <w:tcW w:w="5342" w:type="dxa"/>
            <w:tcBorders>
              <w:top w:val="single" w:sz="6" w:space="0" w:color="E1E1E1"/>
              <w:left w:val="nil"/>
              <w:bottom w:val="single" w:sz="6" w:space="0" w:color="DDDDDD"/>
              <w:right w:val="single" w:sz="6" w:space="0" w:color="DDDDDD"/>
            </w:tcBorders>
            <w:shd w:val="clear" w:color="auto" w:fill="F9F9F9"/>
            <w:vAlign w:val="center"/>
            <w:hideMark/>
          </w:tcPr>
          <w:p w:rsidR="00E24395" w:rsidRPr="00805F3E" w:rsidRDefault="00E24395" w:rsidP="00805F3E">
            <w:pPr>
              <w:spacing w:after="150" w:line="240" w:lineRule="auto"/>
              <w:jc w:val="center"/>
              <w:rPr>
                <w:rFonts w:ascii="Times New Roman" w:eastAsia="Times New Roman" w:hAnsi="Times New Roman" w:cs="Times New Roman"/>
                <w:b/>
                <w:color w:val="0070C0"/>
                <w:sz w:val="28"/>
                <w:szCs w:val="28"/>
                <w:lang w:eastAsia="ru-RU"/>
              </w:rPr>
            </w:pPr>
          </w:p>
          <w:p w:rsidR="00E24395" w:rsidRPr="00805F3E" w:rsidRDefault="00E24395" w:rsidP="00805F3E">
            <w:pPr>
              <w:spacing w:after="150" w:line="240" w:lineRule="auto"/>
              <w:jc w:val="center"/>
              <w:rPr>
                <w:rFonts w:ascii="Times New Roman" w:eastAsia="Times New Roman" w:hAnsi="Times New Roman" w:cs="Times New Roman"/>
                <w:b/>
                <w:color w:val="0070C0"/>
                <w:sz w:val="28"/>
                <w:szCs w:val="28"/>
                <w:lang w:eastAsia="ru-RU"/>
              </w:rPr>
            </w:pPr>
            <w:r w:rsidRPr="00805F3E">
              <w:rPr>
                <w:rFonts w:ascii="Times New Roman" w:eastAsia="Times New Roman" w:hAnsi="Times New Roman" w:cs="Times New Roman"/>
                <w:b/>
                <w:color w:val="0070C0"/>
                <w:sz w:val="28"/>
                <w:szCs w:val="28"/>
                <w:lang w:eastAsia="ru-RU"/>
              </w:rPr>
              <w:t>Название творческого задания (игры).</w:t>
            </w:r>
          </w:p>
          <w:p w:rsidR="00E24395" w:rsidRPr="00805F3E" w:rsidRDefault="00E24395" w:rsidP="00805F3E">
            <w:pPr>
              <w:spacing w:after="150" w:line="240" w:lineRule="auto"/>
              <w:jc w:val="center"/>
              <w:rPr>
                <w:rFonts w:ascii="Times New Roman" w:eastAsia="Times New Roman" w:hAnsi="Times New Roman" w:cs="Times New Roman"/>
                <w:b/>
                <w:color w:val="0070C0"/>
                <w:sz w:val="28"/>
                <w:szCs w:val="28"/>
                <w:lang w:eastAsia="ru-RU"/>
              </w:rPr>
            </w:pPr>
            <w:r w:rsidRPr="00805F3E">
              <w:rPr>
                <w:rFonts w:ascii="Times New Roman" w:eastAsia="Times New Roman" w:hAnsi="Times New Roman" w:cs="Times New Roman"/>
                <w:b/>
                <w:color w:val="0070C0"/>
                <w:sz w:val="28"/>
                <w:szCs w:val="28"/>
                <w:lang w:eastAsia="ru-RU"/>
              </w:rPr>
              <w:t>Цель проведения.</w:t>
            </w:r>
          </w:p>
          <w:p w:rsidR="00E24395" w:rsidRPr="00805F3E" w:rsidRDefault="00E24395" w:rsidP="00805F3E">
            <w:pPr>
              <w:spacing w:after="150" w:line="240" w:lineRule="auto"/>
              <w:jc w:val="center"/>
              <w:rPr>
                <w:rFonts w:ascii="Times New Roman" w:eastAsia="Times New Roman" w:hAnsi="Times New Roman" w:cs="Times New Roman"/>
                <w:b/>
                <w:color w:val="0070C0"/>
                <w:sz w:val="28"/>
                <w:szCs w:val="28"/>
                <w:lang w:eastAsia="ru-RU"/>
              </w:rPr>
            </w:pPr>
          </w:p>
        </w:tc>
        <w:tc>
          <w:tcPr>
            <w:tcW w:w="5625" w:type="dxa"/>
            <w:tcBorders>
              <w:top w:val="single" w:sz="6" w:space="0" w:color="E1E1E1"/>
              <w:left w:val="nil"/>
              <w:bottom w:val="single" w:sz="6" w:space="0" w:color="DDDDDD"/>
              <w:right w:val="single" w:sz="6" w:space="0" w:color="DDDDDD"/>
            </w:tcBorders>
            <w:shd w:val="clear" w:color="auto" w:fill="F9F9F9"/>
            <w:vAlign w:val="center"/>
            <w:hideMark/>
          </w:tcPr>
          <w:p w:rsidR="00805F3E" w:rsidRPr="00805F3E" w:rsidRDefault="00E24395" w:rsidP="00805F3E">
            <w:pPr>
              <w:spacing w:after="150" w:line="240" w:lineRule="auto"/>
              <w:jc w:val="center"/>
              <w:rPr>
                <w:rFonts w:ascii="Times New Roman" w:eastAsia="Times New Roman" w:hAnsi="Times New Roman" w:cs="Times New Roman"/>
                <w:b/>
                <w:color w:val="0070C0"/>
                <w:sz w:val="28"/>
                <w:szCs w:val="28"/>
                <w:lang w:eastAsia="ru-RU"/>
              </w:rPr>
            </w:pPr>
            <w:r w:rsidRPr="00805F3E">
              <w:rPr>
                <w:rFonts w:ascii="Times New Roman" w:eastAsia="Times New Roman" w:hAnsi="Times New Roman" w:cs="Times New Roman"/>
                <w:b/>
                <w:color w:val="0070C0"/>
                <w:sz w:val="28"/>
                <w:szCs w:val="28"/>
                <w:lang w:eastAsia="ru-RU"/>
              </w:rPr>
              <w:t xml:space="preserve">Содержание. </w:t>
            </w:r>
          </w:p>
          <w:p w:rsidR="00E24395" w:rsidRPr="00805F3E" w:rsidRDefault="00E24395" w:rsidP="00805F3E">
            <w:pPr>
              <w:spacing w:after="150" w:line="240" w:lineRule="auto"/>
              <w:jc w:val="center"/>
              <w:rPr>
                <w:rFonts w:ascii="Times New Roman" w:eastAsia="Times New Roman" w:hAnsi="Times New Roman" w:cs="Times New Roman"/>
                <w:b/>
                <w:color w:val="0070C0"/>
                <w:sz w:val="28"/>
                <w:szCs w:val="28"/>
                <w:lang w:eastAsia="ru-RU"/>
              </w:rPr>
            </w:pPr>
            <w:r w:rsidRPr="00805F3E">
              <w:rPr>
                <w:rFonts w:ascii="Times New Roman" w:eastAsia="Times New Roman" w:hAnsi="Times New Roman" w:cs="Times New Roman"/>
                <w:b/>
                <w:color w:val="0070C0"/>
                <w:sz w:val="28"/>
                <w:szCs w:val="28"/>
                <w:lang w:eastAsia="ru-RU"/>
              </w:rPr>
              <w:t>Ход выполнения.</w:t>
            </w:r>
          </w:p>
        </w:tc>
      </w:tr>
      <w:tr w:rsidR="00E24395" w:rsidRPr="00E24395" w:rsidTr="00805F3E">
        <w:trPr>
          <w:tblCellSpacing w:w="15" w:type="dxa"/>
        </w:trPr>
        <w:tc>
          <w:tcPr>
            <w:tcW w:w="10997" w:type="dxa"/>
            <w:gridSpan w:val="2"/>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150" w:line="240" w:lineRule="auto"/>
              <w:jc w:val="center"/>
              <w:rPr>
                <w:rFonts w:ascii="Times New Roman" w:eastAsia="Times New Roman" w:hAnsi="Times New Roman" w:cs="Times New Roman"/>
                <w:b/>
                <w:sz w:val="28"/>
                <w:szCs w:val="28"/>
                <w:lang w:eastAsia="ru-RU"/>
              </w:rPr>
            </w:pPr>
            <w:r w:rsidRPr="00E24395">
              <w:rPr>
                <w:rFonts w:ascii="Times New Roman" w:eastAsia="Times New Roman" w:hAnsi="Times New Roman" w:cs="Times New Roman"/>
                <w:b/>
                <w:sz w:val="28"/>
                <w:szCs w:val="28"/>
                <w:lang w:eastAsia="ru-RU"/>
              </w:rPr>
              <w:t>Обучение составлению сравнений</w:t>
            </w:r>
          </w:p>
        </w:tc>
      </w:tr>
      <w:tr w:rsidR="00E24395" w:rsidRPr="00E24395" w:rsidTr="00805F3E">
        <w:trPr>
          <w:tblCellSpacing w:w="15" w:type="dxa"/>
        </w:trPr>
        <w:tc>
          <w:tcPr>
            <w:tcW w:w="5342"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15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«Какой объект?»</w:t>
            </w:r>
            <w:r w:rsidRPr="00E24395">
              <w:rPr>
                <w:rFonts w:ascii="Times New Roman" w:eastAsia="Times New Roman" w:hAnsi="Times New Roman" w:cs="Times New Roman"/>
                <w:sz w:val="28"/>
                <w:szCs w:val="28"/>
                <w:lang w:eastAsia="ru-RU"/>
              </w:rPr>
              <w:br/>
              <w:t>Учить детей вы</w:t>
            </w:r>
            <w:bookmarkStart w:id="0" w:name="_GoBack"/>
            <w:r w:rsidRPr="00E24395">
              <w:rPr>
                <w:rFonts w:ascii="Times New Roman" w:eastAsia="Times New Roman" w:hAnsi="Times New Roman" w:cs="Times New Roman"/>
                <w:sz w:val="28"/>
                <w:szCs w:val="28"/>
                <w:lang w:eastAsia="ru-RU"/>
              </w:rPr>
              <w:t>д</w:t>
            </w:r>
            <w:bookmarkEnd w:id="0"/>
            <w:r w:rsidRPr="00E24395">
              <w:rPr>
                <w:rFonts w:ascii="Times New Roman" w:eastAsia="Times New Roman" w:hAnsi="Times New Roman" w:cs="Times New Roman"/>
                <w:sz w:val="28"/>
                <w:szCs w:val="28"/>
                <w:lang w:eastAsia="ru-RU"/>
              </w:rPr>
              <w:t>елять разные признаки в объекте.</w:t>
            </w:r>
          </w:p>
        </w:tc>
        <w:tc>
          <w:tcPr>
            <w:tcW w:w="5625"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15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Воспитатель называет слово, а дети перечисляют признаки названного предмета.</w:t>
            </w:r>
          </w:p>
        </w:tc>
      </w:tr>
      <w:tr w:rsidR="00E24395" w:rsidRPr="00E24395" w:rsidTr="00805F3E">
        <w:trPr>
          <w:tblCellSpacing w:w="15" w:type="dxa"/>
        </w:trPr>
        <w:tc>
          <w:tcPr>
            <w:tcW w:w="5342"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15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«Цепочка».</w:t>
            </w:r>
            <w:r w:rsidRPr="00E24395">
              <w:rPr>
                <w:rFonts w:ascii="Times New Roman" w:eastAsia="Times New Roman" w:hAnsi="Times New Roman" w:cs="Times New Roman"/>
                <w:sz w:val="28"/>
                <w:szCs w:val="28"/>
                <w:lang w:eastAsia="ru-RU"/>
              </w:rPr>
              <w:br/>
              <w:t>Учить детей выделять разные признаки у объектов.</w:t>
            </w:r>
          </w:p>
        </w:tc>
        <w:tc>
          <w:tcPr>
            <w:tcW w:w="5625"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15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Ведущий показывает картинку с изображением объекта, дети называют его. Затем картинка передаётся другому ребёнку, который должен назвать один из признаков объекта и передать её следующему. Нужно назвать как можно больше признаков и не повториться.</w:t>
            </w:r>
          </w:p>
        </w:tc>
      </w:tr>
      <w:tr w:rsidR="00E24395" w:rsidRPr="00E24395" w:rsidTr="00805F3E">
        <w:trPr>
          <w:tblCellSpacing w:w="15" w:type="dxa"/>
        </w:trPr>
        <w:tc>
          <w:tcPr>
            <w:tcW w:w="5342"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15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«Угадай по описанию».</w:t>
            </w:r>
            <w:r w:rsidRPr="00E24395">
              <w:rPr>
                <w:rFonts w:ascii="Times New Roman" w:eastAsia="Times New Roman" w:hAnsi="Times New Roman" w:cs="Times New Roman"/>
                <w:sz w:val="28"/>
                <w:szCs w:val="28"/>
                <w:lang w:eastAsia="ru-RU"/>
              </w:rPr>
              <w:br/>
              <w:t>Учить детей по названным признакам определять объект.</w:t>
            </w:r>
          </w:p>
        </w:tc>
        <w:tc>
          <w:tcPr>
            <w:tcW w:w="5625"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15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Ведущий показывает картинку с изображённым объектом только одному ребёнку. Он описывает его (не называя) так, чтобы остальные играющие догадались, о каком объекте идёт речь. Правило: ведущий описывает объект от общего к частному.</w:t>
            </w:r>
          </w:p>
        </w:tc>
      </w:tr>
      <w:tr w:rsidR="00E24395" w:rsidRPr="00E24395" w:rsidTr="00805F3E">
        <w:trPr>
          <w:tblCellSpacing w:w="15" w:type="dxa"/>
        </w:trPr>
        <w:tc>
          <w:tcPr>
            <w:tcW w:w="5342"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15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«Выбери признак, который есть у других объектов».</w:t>
            </w:r>
            <w:r w:rsidRPr="00E24395">
              <w:rPr>
                <w:rFonts w:ascii="Times New Roman" w:eastAsia="Times New Roman" w:hAnsi="Times New Roman" w:cs="Times New Roman"/>
                <w:sz w:val="28"/>
                <w:szCs w:val="28"/>
                <w:lang w:eastAsia="ru-RU"/>
              </w:rPr>
              <w:br/>
              <w:t>Учить детей выделять характерный и специфичный признак объекта.</w:t>
            </w:r>
          </w:p>
        </w:tc>
        <w:tc>
          <w:tcPr>
            <w:tcW w:w="5625"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15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Ведущий называет объект. Играющие называют признаки этого объекта. Из всех перечисленных признаков выбирают один характерный и один специфичный (очки круглые, солнечные).</w:t>
            </w:r>
          </w:p>
        </w:tc>
      </w:tr>
      <w:tr w:rsidR="00E24395" w:rsidRPr="00E24395" w:rsidTr="00805F3E">
        <w:trPr>
          <w:tblCellSpacing w:w="15" w:type="dxa"/>
        </w:trPr>
        <w:tc>
          <w:tcPr>
            <w:tcW w:w="5342"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15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«Давай поменяемся».</w:t>
            </w:r>
            <w:r w:rsidRPr="00E24395">
              <w:rPr>
                <w:rFonts w:ascii="Times New Roman" w:eastAsia="Times New Roman" w:hAnsi="Times New Roman" w:cs="Times New Roman"/>
                <w:sz w:val="28"/>
                <w:szCs w:val="28"/>
                <w:lang w:eastAsia="ru-RU"/>
              </w:rPr>
              <w:br/>
              <w:t>Учить детей переносить признак одного объекта на другой и объяснять практическое использование нового объекта.</w:t>
            </w:r>
          </w:p>
        </w:tc>
        <w:tc>
          <w:tcPr>
            <w:tcW w:w="5625"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15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Воспитатель раздаёт картинки. Дети перечисляют признаки своих объектов. Затем воспитатель меняет признаки у объектов и предлагает объяснить, как будет выглядеть объект с новым признаком и как его можно будет использовать (игра проводится с подгруппой в 4 – 5 человек).</w:t>
            </w:r>
          </w:p>
        </w:tc>
      </w:tr>
      <w:tr w:rsidR="00E24395" w:rsidRPr="00E24395" w:rsidTr="00805F3E">
        <w:trPr>
          <w:tblCellSpacing w:w="15" w:type="dxa"/>
        </w:trPr>
        <w:tc>
          <w:tcPr>
            <w:tcW w:w="5342"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15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«Необычный подарок».</w:t>
            </w:r>
            <w:r w:rsidRPr="00E24395">
              <w:rPr>
                <w:rFonts w:ascii="Times New Roman" w:eastAsia="Times New Roman" w:hAnsi="Times New Roman" w:cs="Times New Roman"/>
                <w:sz w:val="28"/>
                <w:szCs w:val="28"/>
                <w:lang w:eastAsia="ru-RU"/>
              </w:rPr>
              <w:br/>
              <w:t xml:space="preserve">Учить детей переносить признак одного объекта на другой и объяснять </w:t>
            </w:r>
            <w:r w:rsidRPr="00E24395">
              <w:rPr>
                <w:rFonts w:ascii="Times New Roman" w:eastAsia="Times New Roman" w:hAnsi="Times New Roman" w:cs="Times New Roman"/>
                <w:sz w:val="28"/>
                <w:szCs w:val="28"/>
                <w:lang w:eastAsia="ru-RU"/>
              </w:rPr>
              <w:lastRenderedPageBreak/>
              <w:t>практическое использование нового объекта.</w:t>
            </w:r>
          </w:p>
        </w:tc>
        <w:tc>
          <w:tcPr>
            <w:tcW w:w="5625"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15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lastRenderedPageBreak/>
              <w:t xml:space="preserve">Ведущий спрашивает, какой подарок хотел бы получить ребёнок и как он должен выглядеть. Опрашивается 2 – 3 ребёнка. Названные признаки «подарков» объектов </w:t>
            </w:r>
            <w:r w:rsidRPr="00E24395">
              <w:rPr>
                <w:rFonts w:ascii="Times New Roman" w:eastAsia="Times New Roman" w:hAnsi="Times New Roman" w:cs="Times New Roman"/>
                <w:sz w:val="28"/>
                <w:szCs w:val="28"/>
                <w:lang w:eastAsia="ru-RU"/>
              </w:rPr>
              <w:lastRenderedPageBreak/>
              <w:t>меняются между собой. Каждый играющий описывает, как будет выглядеть новый «подарок» и как он будет с ним играть, для чего подарку нужен новый признак.</w:t>
            </w:r>
          </w:p>
        </w:tc>
      </w:tr>
      <w:tr w:rsidR="00E24395" w:rsidRPr="00E24395" w:rsidTr="00805F3E">
        <w:trPr>
          <w:tblCellSpacing w:w="15" w:type="dxa"/>
        </w:trPr>
        <w:tc>
          <w:tcPr>
            <w:tcW w:w="5342"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15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lastRenderedPageBreak/>
              <w:t>«Невпопад».</w:t>
            </w:r>
            <w:r w:rsidRPr="00E24395">
              <w:rPr>
                <w:rFonts w:ascii="Times New Roman" w:eastAsia="Times New Roman" w:hAnsi="Times New Roman" w:cs="Times New Roman"/>
                <w:sz w:val="28"/>
                <w:szCs w:val="28"/>
                <w:lang w:eastAsia="ru-RU"/>
              </w:rPr>
              <w:br/>
              <w:t>Учить детей объяснять несвойственные объекту действия.</w:t>
            </w:r>
          </w:p>
        </w:tc>
        <w:tc>
          <w:tcPr>
            <w:tcW w:w="5625"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15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Ведущий называет предмет и бросает мяч ребёнку. Он называет любое действие невпопад — несвойственное этому предмету. Интересные словосочетания объясняются детьми: как выглядит, в каких ситуациях нужна эта вещь (расчёска пищит) в реальной жизни.</w:t>
            </w:r>
          </w:p>
        </w:tc>
      </w:tr>
      <w:tr w:rsidR="00E24395" w:rsidRPr="00E24395" w:rsidTr="00805F3E">
        <w:trPr>
          <w:tblCellSpacing w:w="15" w:type="dxa"/>
        </w:trPr>
        <w:tc>
          <w:tcPr>
            <w:tcW w:w="5342"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15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«Что такое же у другого объекта?»</w:t>
            </w:r>
            <w:r w:rsidRPr="00E24395">
              <w:rPr>
                <w:rFonts w:ascii="Times New Roman" w:eastAsia="Times New Roman" w:hAnsi="Times New Roman" w:cs="Times New Roman"/>
                <w:sz w:val="28"/>
                <w:szCs w:val="28"/>
                <w:lang w:eastAsia="ru-RU"/>
              </w:rPr>
              <w:br/>
              <w:t>Учить детей выявлять признаки объекта (функция, части). Учить составлять загадки по моделям «Как…», «Но не…»</w:t>
            </w:r>
          </w:p>
        </w:tc>
        <w:tc>
          <w:tcPr>
            <w:tcW w:w="5625"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15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Ведущий называет объект (самовар). Дети определяют признаки, отвечающие на вопрос «Какой?», и перечисляют признаки объекта (блестящий, дымящийся, пыхтящий). К каждому признаку подбирается объект, у которого он явно выражен (блестящий — монета, дымящийся — вулкан, пыхтящий — ёжик). Составляется текст загадки со связками «Как…», «Но не…». Произносится текст загадки: «Самовар: блестящий, как монета, дымящийся, как вулкан, пыхтящий, но не ёжик».</w:t>
            </w:r>
          </w:p>
        </w:tc>
      </w:tr>
      <w:tr w:rsidR="00E24395" w:rsidRPr="00E24395" w:rsidTr="00805F3E">
        <w:trPr>
          <w:tblCellSpacing w:w="15" w:type="dxa"/>
        </w:trPr>
        <w:tc>
          <w:tcPr>
            <w:tcW w:w="10997" w:type="dxa"/>
            <w:gridSpan w:val="2"/>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150" w:line="240" w:lineRule="auto"/>
              <w:jc w:val="center"/>
              <w:rPr>
                <w:rFonts w:ascii="Times New Roman" w:eastAsia="Times New Roman" w:hAnsi="Times New Roman" w:cs="Times New Roman"/>
                <w:b/>
                <w:sz w:val="28"/>
                <w:szCs w:val="28"/>
                <w:lang w:eastAsia="ru-RU"/>
              </w:rPr>
            </w:pPr>
            <w:r w:rsidRPr="00E24395">
              <w:rPr>
                <w:rFonts w:ascii="Times New Roman" w:eastAsia="Times New Roman" w:hAnsi="Times New Roman" w:cs="Times New Roman"/>
                <w:b/>
                <w:sz w:val="28"/>
                <w:szCs w:val="28"/>
                <w:lang w:eastAsia="ru-RU"/>
              </w:rPr>
              <w:t>Обучение рифмованию</w:t>
            </w:r>
          </w:p>
        </w:tc>
      </w:tr>
      <w:tr w:rsidR="00E24395" w:rsidRPr="00E24395" w:rsidTr="00805F3E">
        <w:trPr>
          <w:tblCellSpacing w:w="15" w:type="dxa"/>
        </w:trPr>
        <w:tc>
          <w:tcPr>
            <w:tcW w:w="5342"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15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«Складушки — ладушки».</w:t>
            </w:r>
            <w:r w:rsidRPr="00E24395">
              <w:rPr>
                <w:rFonts w:ascii="Times New Roman" w:eastAsia="Times New Roman" w:hAnsi="Times New Roman" w:cs="Times New Roman"/>
                <w:sz w:val="28"/>
                <w:szCs w:val="28"/>
                <w:lang w:eastAsia="ru-RU"/>
              </w:rPr>
              <w:br/>
              <w:t>Учить детей подбирать рифмующиеся между собой слова.</w:t>
            </w:r>
          </w:p>
        </w:tc>
        <w:tc>
          <w:tcPr>
            <w:tcW w:w="5625"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15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Воспитатель предлагает детям набор картинок (не менее 40) с изображением предметов, названия которых рифмуются. Например, баран — тюльпан, кошка — ложка и т. д. Дети подбирают картинки и объявляют их как «Складушки — ладушки». В среднем и старшем возрасте проводится с усложнением: воспитатель называет слово (существительное, глагол, наречие, прилагательное), а ребёнок должен подобрать рифмующееся слово.</w:t>
            </w:r>
          </w:p>
        </w:tc>
      </w:tr>
      <w:tr w:rsidR="00E24395" w:rsidRPr="00E24395" w:rsidTr="00805F3E">
        <w:trPr>
          <w:tblCellSpacing w:w="15" w:type="dxa"/>
        </w:trPr>
        <w:tc>
          <w:tcPr>
            <w:tcW w:w="5342"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15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«Составь рифму».</w:t>
            </w:r>
            <w:r w:rsidRPr="00E24395">
              <w:rPr>
                <w:rFonts w:ascii="Times New Roman" w:eastAsia="Times New Roman" w:hAnsi="Times New Roman" w:cs="Times New Roman"/>
                <w:sz w:val="28"/>
                <w:szCs w:val="28"/>
                <w:lang w:eastAsia="ru-RU"/>
              </w:rPr>
              <w:br/>
              <w:t>Учить детей составлять два рифмующихся между собой предложения.</w:t>
            </w:r>
          </w:p>
        </w:tc>
        <w:tc>
          <w:tcPr>
            <w:tcW w:w="5625"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15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 xml:space="preserve">Воспитатель называет два рифмующихся между собой слова, а дети должны составить из них две стихотворные строчки так, чтобы они оканчивались рифмующимися словами. Например, «птичка — синичка»; составляется </w:t>
            </w:r>
            <w:r w:rsidRPr="00E24395">
              <w:rPr>
                <w:rFonts w:ascii="Times New Roman" w:eastAsia="Times New Roman" w:hAnsi="Times New Roman" w:cs="Times New Roman"/>
                <w:sz w:val="28"/>
                <w:szCs w:val="28"/>
                <w:lang w:eastAsia="ru-RU"/>
              </w:rPr>
              <w:lastRenderedPageBreak/>
              <w:t>фраза: «На дереве сидела птичка, похожая на синичку».</w:t>
            </w:r>
          </w:p>
        </w:tc>
      </w:tr>
      <w:tr w:rsidR="00E24395" w:rsidRPr="00E24395" w:rsidTr="00805F3E">
        <w:trPr>
          <w:tblCellSpacing w:w="15" w:type="dxa"/>
        </w:trPr>
        <w:tc>
          <w:tcPr>
            <w:tcW w:w="5342"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15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lastRenderedPageBreak/>
              <w:t>«Составь четыре строчки смешного стихотворения».</w:t>
            </w:r>
            <w:r w:rsidRPr="00E24395">
              <w:rPr>
                <w:rFonts w:ascii="Times New Roman" w:eastAsia="Times New Roman" w:hAnsi="Times New Roman" w:cs="Times New Roman"/>
                <w:sz w:val="28"/>
                <w:szCs w:val="28"/>
                <w:lang w:eastAsia="ru-RU"/>
              </w:rPr>
              <w:br/>
              <w:t>Учить детей составлять четыре рифмующихся между собой предложения.</w:t>
            </w:r>
          </w:p>
        </w:tc>
        <w:tc>
          <w:tcPr>
            <w:tcW w:w="5625"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15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Воспитатель называет две пары рифмующихся между собой слов и предлагает детям составить стихотворение с ними. Например, олень — тюлень, плыл — ныл. Возможное рифмование:</w:t>
            </w:r>
          </w:p>
          <w:p w:rsidR="00E24395" w:rsidRPr="00E24395" w:rsidRDefault="00E24395" w:rsidP="00805F3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Удивительный олень</w:t>
            </w:r>
            <w:r w:rsidRPr="00E24395">
              <w:rPr>
                <w:rFonts w:ascii="Times New Roman" w:eastAsia="Times New Roman" w:hAnsi="Times New Roman" w:cs="Times New Roman"/>
                <w:sz w:val="28"/>
                <w:szCs w:val="28"/>
                <w:lang w:eastAsia="ru-RU"/>
              </w:rPr>
              <w:br/>
              <w:t>И внимательный тюлень</w:t>
            </w:r>
            <w:r w:rsidRPr="00E24395">
              <w:rPr>
                <w:rFonts w:ascii="Times New Roman" w:eastAsia="Times New Roman" w:hAnsi="Times New Roman" w:cs="Times New Roman"/>
                <w:sz w:val="28"/>
                <w:szCs w:val="28"/>
                <w:lang w:eastAsia="ru-RU"/>
              </w:rPr>
              <w:br/>
              <w:t>По морю плыли</w:t>
            </w:r>
            <w:r w:rsidRPr="00E24395">
              <w:rPr>
                <w:rFonts w:ascii="Times New Roman" w:eastAsia="Times New Roman" w:hAnsi="Times New Roman" w:cs="Times New Roman"/>
                <w:sz w:val="28"/>
                <w:szCs w:val="28"/>
                <w:lang w:eastAsia="ru-RU"/>
              </w:rPr>
              <w:br/>
              <w:t>И совсем не ныли.</w:t>
            </w:r>
          </w:p>
          <w:p w:rsidR="00E24395" w:rsidRPr="00E24395" w:rsidRDefault="00E24395" w:rsidP="00805F3E">
            <w:pPr>
              <w:spacing w:after="300" w:line="240" w:lineRule="auto"/>
              <w:rPr>
                <w:rFonts w:ascii="Times New Roman" w:eastAsia="Times New Roman" w:hAnsi="Times New Roman" w:cs="Times New Roman"/>
                <w:color w:val="1B1C2A"/>
                <w:sz w:val="28"/>
                <w:szCs w:val="28"/>
                <w:lang w:eastAsia="ru-RU"/>
              </w:rPr>
            </w:pPr>
            <w:r w:rsidRPr="00E24395">
              <w:rPr>
                <w:rFonts w:ascii="Times New Roman" w:eastAsia="Times New Roman" w:hAnsi="Times New Roman" w:cs="Times New Roman"/>
                <w:color w:val="1B1C2A"/>
                <w:sz w:val="28"/>
                <w:szCs w:val="28"/>
                <w:lang w:eastAsia="ru-RU"/>
              </w:rPr>
              <w:t>В старшем возрасте рифмующиеся слова подбирают сами дети.</w:t>
            </w:r>
          </w:p>
        </w:tc>
      </w:tr>
      <w:tr w:rsidR="00E24395" w:rsidRPr="00E24395" w:rsidTr="00805F3E">
        <w:trPr>
          <w:tblCellSpacing w:w="15" w:type="dxa"/>
        </w:trPr>
        <w:tc>
          <w:tcPr>
            <w:tcW w:w="5342"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«Придумаем разные стишки про один предмет».</w:t>
            </w:r>
            <w:r w:rsidRPr="00E24395">
              <w:rPr>
                <w:rFonts w:ascii="Times New Roman" w:eastAsia="Times New Roman" w:hAnsi="Times New Roman" w:cs="Times New Roman"/>
                <w:sz w:val="28"/>
                <w:szCs w:val="28"/>
                <w:lang w:eastAsia="ru-RU"/>
              </w:rPr>
              <w:br/>
              <w:t>Учить детей использовать различные модели при составлении двухстрочных и четырехстрочных рифмовок.</w:t>
            </w:r>
          </w:p>
        </w:tc>
        <w:tc>
          <w:tcPr>
            <w:tcW w:w="5625"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Воспитатель предлагает выбрать какой–либо объект и придумать про него стихотворение, которое начиналось бы со слов «Жил — был…». Например, объект — кошка; подбирается рифма — кошка-ложка; складывается начало: «Жила — была пушистая кошка, совсем не похожая на ложку». Воспитатель предлагает про эти же предметы сочинить двухстрочник по модели «Если это кто-то, то они чего-то». Например, «Если бы пушистая кошка была похожа на ложку, то она не бежала, а только лежала».</w:t>
            </w:r>
          </w:p>
        </w:tc>
      </w:tr>
      <w:tr w:rsidR="00E24395" w:rsidRPr="00E24395" w:rsidTr="00805F3E">
        <w:trPr>
          <w:tblCellSpacing w:w="15" w:type="dxa"/>
        </w:trPr>
        <w:tc>
          <w:tcPr>
            <w:tcW w:w="10997" w:type="dxa"/>
            <w:gridSpan w:val="2"/>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jc w:val="center"/>
              <w:rPr>
                <w:rFonts w:ascii="Times New Roman" w:eastAsia="Times New Roman" w:hAnsi="Times New Roman" w:cs="Times New Roman"/>
                <w:b/>
                <w:sz w:val="28"/>
                <w:szCs w:val="28"/>
                <w:lang w:eastAsia="ru-RU"/>
              </w:rPr>
            </w:pPr>
            <w:r w:rsidRPr="00E24395">
              <w:rPr>
                <w:rFonts w:ascii="Times New Roman" w:eastAsia="Times New Roman" w:hAnsi="Times New Roman" w:cs="Times New Roman"/>
                <w:b/>
                <w:sz w:val="28"/>
                <w:szCs w:val="28"/>
                <w:lang w:eastAsia="ru-RU"/>
              </w:rPr>
              <w:t>Обучения приёмам фантазирования</w:t>
            </w:r>
          </w:p>
        </w:tc>
      </w:tr>
      <w:tr w:rsidR="00E24395" w:rsidRPr="00E24395" w:rsidTr="00805F3E">
        <w:trPr>
          <w:tblCellSpacing w:w="15" w:type="dxa"/>
        </w:trPr>
        <w:tc>
          <w:tcPr>
            <w:tcW w:w="5342"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«Волшебные предметы и их хозяева».</w:t>
            </w:r>
            <w:r w:rsidRPr="00E24395">
              <w:rPr>
                <w:rFonts w:ascii="Times New Roman" w:eastAsia="Times New Roman" w:hAnsi="Times New Roman" w:cs="Times New Roman"/>
                <w:sz w:val="28"/>
                <w:szCs w:val="28"/>
                <w:lang w:eastAsia="ru-RU"/>
              </w:rPr>
              <w:br/>
              <w:t>Учить анализировать знакомый сказочный предмет, находить в нем волшебные свойства. Побуждать детей к объединению волшебного предмета со знакомым сказочным персонажем.</w:t>
            </w:r>
          </w:p>
        </w:tc>
        <w:tc>
          <w:tcPr>
            <w:tcW w:w="5625"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Воспитатель предлагает набор картинок с изображением волшебных предметов (чёрный плащ, волшебная палочка, ступа и т.д.). Детям необходимо выбрать картинки, соответствующие тому или иному сказочному персонажу. </w:t>
            </w:r>
            <w:r w:rsidRPr="00E24395">
              <w:rPr>
                <w:rFonts w:ascii="Times New Roman" w:eastAsia="Times New Roman" w:hAnsi="Times New Roman" w:cs="Times New Roman"/>
                <w:sz w:val="28"/>
                <w:szCs w:val="28"/>
                <w:lang w:eastAsia="ru-RU"/>
              </w:rPr>
              <w:br/>
              <w:t>Усложнения игры:</w:t>
            </w:r>
            <w:r w:rsidRPr="00E24395">
              <w:rPr>
                <w:rFonts w:ascii="Times New Roman" w:eastAsia="Times New Roman" w:hAnsi="Times New Roman" w:cs="Times New Roman"/>
                <w:sz w:val="28"/>
                <w:szCs w:val="28"/>
                <w:lang w:eastAsia="ru-RU"/>
              </w:rPr>
              <w:br/>
              <w:t>Превращения в сказочного персонажа и показ действиями его образа.</w:t>
            </w:r>
            <w:r w:rsidRPr="00E24395">
              <w:rPr>
                <w:rFonts w:ascii="Times New Roman" w:eastAsia="Times New Roman" w:hAnsi="Times New Roman" w:cs="Times New Roman"/>
                <w:sz w:val="28"/>
                <w:szCs w:val="28"/>
                <w:lang w:eastAsia="ru-RU"/>
              </w:rPr>
              <w:br/>
              <w:t>Представление возможных волшебных преобразований окружающего мира.</w:t>
            </w:r>
            <w:r w:rsidRPr="00E24395">
              <w:rPr>
                <w:rFonts w:ascii="Times New Roman" w:eastAsia="Times New Roman" w:hAnsi="Times New Roman" w:cs="Times New Roman"/>
                <w:sz w:val="28"/>
                <w:szCs w:val="28"/>
                <w:lang w:eastAsia="ru-RU"/>
              </w:rPr>
              <w:br/>
              <w:t>Изобразительная деятельность: рисование волшебного предмета и его хозяина.</w:t>
            </w:r>
          </w:p>
        </w:tc>
      </w:tr>
      <w:tr w:rsidR="00E24395" w:rsidRPr="00E24395" w:rsidTr="00805F3E">
        <w:trPr>
          <w:tblCellSpacing w:w="15" w:type="dxa"/>
        </w:trPr>
        <w:tc>
          <w:tcPr>
            <w:tcW w:w="5342"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lastRenderedPageBreak/>
              <w:t>«Фантастический рассказ».</w:t>
            </w:r>
            <w:r w:rsidRPr="00E24395">
              <w:rPr>
                <w:rFonts w:ascii="Times New Roman" w:eastAsia="Times New Roman" w:hAnsi="Times New Roman" w:cs="Times New Roman"/>
                <w:sz w:val="28"/>
                <w:szCs w:val="28"/>
                <w:lang w:eastAsia="ru-RU"/>
              </w:rPr>
              <w:br/>
              <w:t>Учить создавать новый сюжет сказки, видоизменяя привычную атрибутику персонажей.</w:t>
            </w:r>
          </w:p>
        </w:tc>
        <w:tc>
          <w:tcPr>
            <w:tcW w:w="5625"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 начале игры обсудить отдельных сказочных героев и их атрибутику. Обдумать и предсказать их изменённый образ жизни в связи с потерей этой атрибутики. Дети составляют сказку (фантастический рассказ), учитывая произведённые в сказочном герое изменения.</w:t>
            </w:r>
            <w:r w:rsidRPr="00E24395">
              <w:rPr>
                <w:rFonts w:ascii="Times New Roman" w:eastAsia="Times New Roman" w:hAnsi="Times New Roman" w:cs="Times New Roman"/>
                <w:sz w:val="28"/>
                <w:szCs w:val="28"/>
                <w:lang w:eastAsia="ru-RU"/>
              </w:rPr>
              <w:br/>
              <w:t>Один из вариантов усложнения — волшебный объект есть у героя, но из другой сказки (у девочки Жени из сказки «Цветик — семицветик» появилась летающая ступа от Бабы-Яги).</w:t>
            </w:r>
          </w:p>
        </w:tc>
      </w:tr>
      <w:tr w:rsidR="00E24395" w:rsidRPr="00E24395" w:rsidTr="00805F3E">
        <w:trPr>
          <w:tblCellSpacing w:w="15" w:type="dxa"/>
        </w:trPr>
        <w:tc>
          <w:tcPr>
            <w:tcW w:w="5342"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«Кто внимательный?»</w:t>
            </w:r>
            <w:r w:rsidRPr="00E24395">
              <w:rPr>
                <w:rFonts w:ascii="Times New Roman" w:eastAsia="Times New Roman" w:hAnsi="Times New Roman" w:cs="Times New Roman"/>
                <w:sz w:val="28"/>
                <w:szCs w:val="28"/>
                <w:lang w:eastAsia="ru-RU"/>
              </w:rPr>
              <w:br/>
              <w:t>Закрепить представления о принципах действия приёмов ТФ.</w:t>
            </w:r>
          </w:p>
        </w:tc>
        <w:tc>
          <w:tcPr>
            <w:tcW w:w="5625"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Воспитатель показывает картинки с изображением объектов с явно выраженными признаками «действия Волшебников» (Большого и Маленького размеров; Оживления — Окаменения и др.) и символы этих Волшебников. Дети, увидев схематическое изображение Волшебника, например, Великана, должны встать (или поднять руки вверх), а, увидев схематическое изображение Волшебника Крохи, – присесть (опустить руки вниз).</w:t>
            </w:r>
            <w:r w:rsidRPr="00E24395">
              <w:rPr>
                <w:rFonts w:ascii="Times New Roman" w:eastAsia="Times New Roman" w:hAnsi="Times New Roman" w:cs="Times New Roman"/>
                <w:sz w:val="28"/>
                <w:szCs w:val="28"/>
                <w:lang w:eastAsia="ru-RU"/>
              </w:rPr>
              <w:br/>
              <w:t>Один и тот же Волшебник может быть изображён по–разному (схемой, рисунком, лепка или просто объявлен по имени).</w:t>
            </w:r>
          </w:p>
        </w:tc>
      </w:tr>
      <w:tr w:rsidR="00E24395" w:rsidRPr="00E24395" w:rsidTr="00805F3E">
        <w:trPr>
          <w:tblCellSpacing w:w="15" w:type="dxa"/>
        </w:trPr>
        <w:tc>
          <w:tcPr>
            <w:tcW w:w="5342"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«Что стало большим, что стало маленьким».</w:t>
            </w:r>
            <w:r w:rsidRPr="00E24395">
              <w:rPr>
                <w:rFonts w:ascii="Times New Roman" w:eastAsia="Times New Roman" w:hAnsi="Times New Roman" w:cs="Times New Roman"/>
                <w:sz w:val="28"/>
                <w:szCs w:val="28"/>
                <w:lang w:eastAsia="ru-RU"/>
              </w:rPr>
              <w:br/>
              <w:t>Учить представлять, описывать, разрешать ситуации, возникающие в результате воздействия Волшебников изменения размера.</w:t>
            </w:r>
          </w:p>
        </w:tc>
        <w:tc>
          <w:tcPr>
            <w:tcW w:w="5625"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Воспитатель предлагает детям картинки, в которых объекты или части нарисованы неверно (огромные пуговицы и маленькое пальто). Дети должны увидеть неточности и исправить их.</w:t>
            </w:r>
            <w:r w:rsidRPr="00E24395">
              <w:rPr>
                <w:rFonts w:ascii="Times New Roman" w:eastAsia="Times New Roman" w:hAnsi="Times New Roman" w:cs="Times New Roman"/>
                <w:sz w:val="28"/>
                <w:szCs w:val="28"/>
                <w:lang w:eastAsia="ru-RU"/>
              </w:rPr>
              <w:br/>
              <w:t>По итогам обсуждения возможно составление и решение творческих задач с изменённым по размеру объектом, например: как действовать с маленьким пальто, у которого большие пуговицы.</w:t>
            </w:r>
          </w:p>
        </w:tc>
      </w:tr>
      <w:tr w:rsidR="00E24395" w:rsidRPr="00E24395" w:rsidTr="00805F3E">
        <w:trPr>
          <w:tblCellSpacing w:w="15" w:type="dxa"/>
        </w:trPr>
        <w:tc>
          <w:tcPr>
            <w:tcW w:w="5342"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«Какого Волшебника ты должен пригласить».</w:t>
            </w:r>
            <w:r w:rsidRPr="00E24395">
              <w:rPr>
                <w:rFonts w:ascii="Times New Roman" w:eastAsia="Times New Roman" w:hAnsi="Times New Roman" w:cs="Times New Roman"/>
                <w:sz w:val="28"/>
                <w:szCs w:val="28"/>
                <w:lang w:eastAsia="ru-RU"/>
              </w:rPr>
              <w:br/>
              <w:t>Учить детей использовать приём преобразования размера для решения проблемной ситуации.</w:t>
            </w:r>
          </w:p>
        </w:tc>
        <w:tc>
          <w:tcPr>
            <w:tcW w:w="5625"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Детям предлагается ситуация для обсуждения, а им нужно решить, какого Волшебника нужно пригласить (увеличения или уменьшения), чтобы её решить (каким лучше быть, чтобы быстро ходить; доесть невкусную кашу и т. д.).</w:t>
            </w:r>
            <w:r w:rsidRPr="00E24395">
              <w:rPr>
                <w:rFonts w:ascii="Times New Roman" w:eastAsia="Times New Roman" w:hAnsi="Times New Roman" w:cs="Times New Roman"/>
                <w:sz w:val="28"/>
                <w:szCs w:val="28"/>
                <w:lang w:eastAsia="ru-RU"/>
              </w:rPr>
              <w:br/>
              <w:t xml:space="preserve">Самостоятельное составление детьми </w:t>
            </w:r>
            <w:r w:rsidRPr="00E24395">
              <w:rPr>
                <w:rFonts w:ascii="Times New Roman" w:eastAsia="Times New Roman" w:hAnsi="Times New Roman" w:cs="Times New Roman"/>
                <w:sz w:val="28"/>
                <w:szCs w:val="28"/>
                <w:lang w:eastAsia="ru-RU"/>
              </w:rPr>
              <w:lastRenderedPageBreak/>
              <w:t>проблемных ситуаций, которые можно решить с помощью преобразования размера.</w:t>
            </w:r>
          </w:p>
        </w:tc>
      </w:tr>
      <w:tr w:rsidR="00E24395" w:rsidRPr="00E24395" w:rsidTr="00805F3E">
        <w:trPr>
          <w:tblCellSpacing w:w="15" w:type="dxa"/>
        </w:trPr>
        <w:tc>
          <w:tcPr>
            <w:tcW w:w="5342"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lastRenderedPageBreak/>
              <w:t>«Волшебник Дробления — Объединения проводит чудесные преобразования».</w:t>
            </w:r>
            <w:r w:rsidRPr="00E24395">
              <w:rPr>
                <w:rFonts w:ascii="Times New Roman" w:eastAsia="Times New Roman" w:hAnsi="Times New Roman" w:cs="Times New Roman"/>
                <w:sz w:val="28"/>
                <w:szCs w:val="28"/>
                <w:lang w:eastAsia="ru-RU"/>
              </w:rPr>
              <w:br/>
              <w:t>Учить определять части и целое у объекта и менять их местами.</w:t>
            </w:r>
          </w:p>
        </w:tc>
        <w:tc>
          <w:tcPr>
            <w:tcW w:w="5625"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 xml:space="preserve">Воспитатель предлагает рассмотреть знакомый объект по частям и заменить часть объекта, а объект частью; </w:t>
            </w:r>
            <w:proofErr w:type="gramStart"/>
            <w:r w:rsidRPr="00E24395">
              <w:rPr>
                <w:rFonts w:ascii="Times New Roman" w:eastAsia="Times New Roman" w:hAnsi="Times New Roman" w:cs="Times New Roman"/>
                <w:sz w:val="28"/>
                <w:szCs w:val="28"/>
                <w:lang w:eastAsia="ru-RU"/>
              </w:rPr>
              <w:t>например</w:t>
            </w:r>
            <w:proofErr w:type="gramEnd"/>
            <w:r w:rsidRPr="00E24395">
              <w:rPr>
                <w:rFonts w:ascii="Times New Roman" w:eastAsia="Times New Roman" w:hAnsi="Times New Roman" w:cs="Times New Roman"/>
                <w:sz w:val="28"/>
                <w:szCs w:val="28"/>
                <w:lang w:eastAsia="ru-RU"/>
              </w:rPr>
              <w:t>: телевизор имеет экран, кнопки и ножки; теперь кнопка — сам объект, а у неё есть часть — сам телевизор. Или: у цветка есть стебель, серединка, лепестки. Теперь объект — лепесток, на котором находится цветок. </w:t>
            </w:r>
            <w:r w:rsidRPr="00E24395">
              <w:rPr>
                <w:rFonts w:ascii="Times New Roman" w:eastAsia="Times New Roman" w:hAnsi="Times New Roman" w:cs="Times New Roman"/>
                <w:sz w:val="28"/>
                <w:szCs w:val="28"/>
                <w:lang w:eastAsia="ru-RU"/>
              </w:rPr>
              <w:br/>
              <w:t>Детям поясняют, что такие преобразования делает Волшебник Дробления — объединения.</w:t>
            </w:r>
          </w:p>
        </w:tc>
      </w:tr>
      <w:tr w:rsidR="00E24395" w:rsidRPr="00E24395" w:rsidTr="00805F3E">
        <w:trPr>
          <w:tblCellSpacing w:w="15" w:type="dxa"/>
        </w:trPr>
        <w:tc>
          <w:tcPr>
            <w:tcW w:w="5342"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«Замри — отомри».</w:t>
            </w:r>
            <w:r w:rsidRPr="00E24395">
              <w:rPr>
                <w:rFonts w:ascii="Times New Roman" w:eastAsia="Times New Roman" w:hAnsi="Times New Roman" w:cs="Times New Roman"/>
                <w:sz w:val="28"/>
                <w:szCs w:val="28"/>
                <w:lang w:eastAsia="ru-RU"/>
              </w:rPr>
              <w:br/>
              <w:t>Закрепить представления о многообразии мира, о том, что есть объекты подвижные и статичные.</w:t>
            </w:r>
          </w:p>
        </w:tc>
        <w:tc>
          <w:tcPr>
            <w:tcW w:w="5625"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Ведущий называет объекты динамичные и статичные. Играющие показывают (жестом, мимикой, движением), когда они могут быть подвижны (динамичны), а когда нет (статичны). Воспитатель объясняет возможности Волшебника Оживления — Окаменения.</w:t>
            </w:r>
          </w:p>
        </w:tc>
      </w:tr>
      <w:tr w:rsidR="00E24395" w:rsidRPr="00E24395" w:rsidTr="00805F3E">
        <w:trPr>
          <w:tblCellSpacing w:w="15" w:type="dxa"/>
        </w:trPr>
        <w:tc>
          <w:tcPr>
            <w:tcW w:w="5342"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«Приглашаем Волшебника Могутолько».</w:t>
            </w:r>
            <w:r w:rsidRPr="00E24395">
              <w:rPr>
                <w:rFonts w:ascii="Times New Roman" w:eastAsia="Times New Roman" w:hAnsi="Times New Roman" w:cs="Times New Roman"/>
                <w:sz w:val="28"/>
                <w:szCs w:val="28"/>
                <w:lang w:eastAsia="ru-RU"/>
              </w:rPr>
              <w:br/>
              <w:t>Учить детей ограничивать функции объекта</w:t>
            </w:r>
          </w:p>
        </w:tc>
        <w:tc>
          <w:tcPr>
            <w:tcW w:w="5625"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 xml:space="preserve">Воспитатель предлагает детям картинки с изображением различных объектов. Обсуждается основное назначение объекта. Приглашается Волшебник </w:t>
            </w:r>
            <w:proofErr w:type="gramStart"/>
            <w:r w:rsidRPr="00E24395">
              <w:rPr>
                <w:rFonts w:ascii="Times New Roman" w:eastAsia="Times New Roman" w:hAnsi="Times New Roman" w:cs="Times New Roman"/>
                <w:sz w:val="28"/>
                <w:szCs w:val="28"/>
                <w:lang w:eastAsia="ru-RU"/>
              </w:rPr>
              <w:t>Могутолько</w:t>
            </w:r>
            <w:proofErr w:type="gramEnd"/>
            <w:r w:rsidRPr="00E24395">
              <w:rPr>
                <w:rFonts w:ascii="Times New Roman" w:eastAsia="Times New Roman" w:hAnsi="Times New Roman" w:cs="Times New Roman"/>
                <w:sz w:val="28"/>
                <w:szCs w:val="28"/>
                <w:lang w:eastAsia="ru-RU"/>
              </w:rPr>
              <w:t xml:space="preserve"> и он ограничивает функции данного объекта. Например: шапка удерживает тепло головы; шапка, которая удерживает тепло головы только с восьми до девяти часов утра или удерживает тепло головы мальчика пяти лет.</w:t>
            </w:r>
          </w:p>
        </w:tc>
      </w:tr>
      <w:tr w:rsidR="00E24395" w:rsidRPr="00E24395" w:rsidTr="00805F3E">
        <w:trPr>
          <w:tblCellSpacing w:w="15" w:type="dxa"/>
        </w:trPr>
        <w:tc>
          <w:tcPr>
            <w:tcW w:w="5342"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«К нам пришёл Волшебник Всемогу».</w:t>
            </w:r>
            <w:r w:rsidRPr="00E24395">
              <w:rPr>
                <w:rFonts w:ascii="Times New Roman" w:eastAsia="Times New Roman" w:hAnsi="Times New Roman" w:cs="Times New Roman"/>
                <w:sz w:val="28"/>
                <w:szCs w:val="28"/>
                <w:lang w:eastAsia="ru-RU"/>
              </w:rPr>
              <w:br/>
              <w:t>Учить детей расширять функцию объекта, делая его многофункциональным и объяснять полезность новой функции</w:t>
            </w:r>
          </w:p>
        </w:tc>
        <w:tc>
          <w:tcPr>
            <w:tcW w:w="5625"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Ведущий называет какой -либо объект рукотворного мира. Дети выделяют основную функцию данного объекта. Приглашаем Волшебника Всемогу. Дети описывают результаты воздействия на объект (из чего должен быть сделан такой объект, как он будет выглядеть, его устройство) или на его часть (практическое применение многофункциональной части объекта — ножка стула удерживает любой вес, проводит воду). Дают название новому объекту.</w:t>
            </w:r>
          </w:p>
        </w:tc>
      </w:tr>
      <w:tr w:rsidR="00E24395" w:rsidRPr="00E24395" w:rsidTr="00805F3E">
        <w:trPr>
          <w:tblCellSpacing w:w="15" w:type="dxa"/>
        </w:trPr>
        <w:tc>
          <w:tcPr>
            <w:tcW w:w="5342"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«Волшебник Наоборот просит выполнить задание».</w:t>
            </w:r>
            <w:r w:rsidRPr="00E24395">
              <w:rPr>
                <w:rFonts w:ascii="Times New Roman" w:eastAsia="Times New Roman" w:hAnsi="Times New Roman" w:cs="Times New Roman"/>
                <w:sz w:val="28"/>
                <w:szCs w:val="28"/>
                <w:lang w:eastAsia="ru-RU"/>
              </w:rPr>
              <w:br/>
              <w:t xml:space="preserve">Учить детей выявлять свойства объекта и </w:t>
            </w:r>
            <w:r w:rsidRPr="00E24395">
              <w:rPr>
                <w:rFonts w:ascii="Times New Roman" w:eastAsia="Times New Roman" w:hAnsi="Times New Roman" w:cs="Times New Roman"/>
                <w:sz w:val="28"/>
                <w:szCs w:val="28"/>
                <w:lang w:eastAsia="ru-RU"/>
              </w:rPr>
              <w:lastRenderedPageBreak/>
              <w:t>заменять их на противоположные и решать проблемные ситуации, возникшие в результате изменений.</w:t>
            </w:r>
          </w:p>
        </w:tc>
        <w:tc>
          <w:tcPr>
            <w:tcW w:w="5625"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lastRenderedPageBreak/>
              <w:t xml:space="preserve">Ведущий (ребёнок) показывает детям карточки с изображением объектов. Дети перечисляют признаки каждого объекта, </w:t>
            </w:r>
            <w:r w:rsidRPr="00E24395">
              <w:rPr>
                <w:rFonts w:ascii="Times New Roman" w:eastAsia="Times New Roman" w:hAnsi="Times New Roman" w:cs="Times New Roman"/>
                <w:sz w:val="28"/>
                <w:szCs w:val="28"/>
                <w:lang w:eastAsia="ru-RU"/>
              </w:rPr>
              <w:lastRenderedPageBreak/>
              <w:t>фиксируя их схематично на доске, затем подбирают к каждому названному признаку противоположный и объясняют практическое применение преобразованного объекта.</w:t>
            </w:r>
          </w:p>
        </w:tc>
      </w:tr>
      <w:tr w:rsidR="00E24395" w:rsidRPr="00E24395" w:rsidTr="00805F3E">
        <w:trPr>
          <w:tblCellSpacing w:w="15" w:type="dxa"/>
        </w:trPr>
        <w:tc>
          <w:tcPr>
            <w:tcW w:w="5342"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lastRenderedPageBreak/>
              <w:t>«Меняем порядок».</w:t>
            </w:r>
            <w:r w:rsidRPr="00E24395">
              <w:rPr>
                <w:rFonts w:ascii="Times New Roman" w:eastAsia="Times New Roman" w:hAnsi="Times New Roman" w:cs="Times New Roman"/>
                <w:sz w:val="28"/>
                <w:szCs w:val="28"/>
                <w:lang w:eastAsia="ru-RU"/>
              </w:rPr>
              <w:br/>
              <w:t>Учить детей нарушать логическую последовательность хода событий с помощью Волшебника Перепутывания времени.</w:t>
            </w:r>
          </w:p>
        </w:tc>
        <w:tc>
          <w:tcPr>
            <w:tcW w:w="5625"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Обсуждение хода какого -либо события или последовательности линии жизни объекта. Приглашение Волшебника Перепутывания времени, который перепутал порядок хода событий. </w:t>
            </w:r>
            <w:r w:rsidRPr="00E24395">
              <w:rPr>
                <w:rFonts w:ascii="Times New Roman" w:eastAsia="Times New Roman" w:hAnsi="Times New Roman" w:cs="Times New Roman"/>
                <w:sz w:val="28"/>
                <w:szCs w:val="28"/>
                <w:lang w:eastAsia="ru-RU"/>
              </w:rPr>
              <w:br/>
              <w:t>Детей старшего дошкольного возраста следует побуждать к составлению фантастических рассказов.</w:t>
            </w:r>
          </w:p>
        </w:tc>
      </w:tr>
      <w:tr w:rsidR="00E24395" w:rsidRPr="00E24395" w:rsidTr="00805F3E">
        <w:trPr>
          <w:tblCellSpacing w:w="15" w:type="dxa"/>
        </w:trPr>
        <w:tc>
          <w:tcPr>
            <w:tcW w:w="5342"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 гостях у Волшебника быстрых минут (Волшебник замедления)».</w:t>
            </w:r>
            <w:r w:rsidRPr="00E24395">
              <w:rPr>
                <w:rFonts w:ascii="Times New Roman" w:eastAsia="Times New Roman" w:hAnsi="Times New Roman" w:cs="Times New Roman"/>
                <w:sz w:val="28"/>
                <w:szCs w:val="28"/>
                <w:lang w:eastAsia="ru-RU"/>
              </w:rPr>
              <w:br/>
              <w:t>Учить представлять результаты ускорения процессов, протекающих как в самом объекте, так и в его окружении.</w:t>
            </w:r>
          </w:p>
        </w:tc>
        <w:tc>
          <w:tcPr>
            <w:tcW w:w="5625"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 гости к детям пришёл Волшебник быстрых минут. Детям предлагается обсудить проблемную ситуацию, которая может возникнуть, если течение времени в группе ускорится (у всех один день, а в групповой комнате — 10 лет) или замедлится (у всех это — один день, а групповой комнате прошло всего 10 минут). Дети описывают, что произойдёт с ростом детей, какие изменения произойдут с живыми и нежимыми объектами, находящимися в группе (цветы, мебель, книги), что будут делать родители в такой ситуации и т. д.</w:t>
            </w:r>
          </w:p>
        </w:tc>
      </w:tr>
      <w:tr w:rsidR="00E24395" w:rsidRPr="00E24395" w:rsidTr="00805F3E">
        <w:trPr>
          <w:tblCellSpacing w:w="15" w:type="dxa"/>
        </w:trPr>
        <w:tc>
          <w:tcPr>
            <w:tcW w:w="5342"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 гостях у Волшебника, умеющего останавливать время».</w:t>
            </w:r>
            <w:r w:rsidRPr="00E24395">
              <w:rPr>
                <w:rFonts w:ascii="Times New Roman" w:eastAsia="Times New Roman" w:hAnsi="Times New Roman" w:cs="Times New Roman"/>
                <w:sz w:val="28"/>
                <w:szCs w:val="28"/>
                <w:lang w:eastAsia="ru-RU"/>
              </w:rPr>
              <w:br/>
              <w:t>Закрепить представления детей об однонаправленности, непрерывности и однозначности времени для всех объектов материального мира.</w:t>
            </w:r>
          </w:p>
        </w:tc>
        <w:tc>
          <w:tcPr>
            <w:tcW w:w="5625"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Воспитатель напоминает детям, что каждый объект развивается во времени, и вместе с ним изменяется и его окружение (головастик превращается во взрослую лягушку, и в это же время изменяется само болото и живущие там жители — комары, цапли, рыбы). Далее воспитатель предлагает детям выбрать объект, описать его окружение и пригласить Волшебника, умеющего останавливать время. Детям предлагается описать, что произойдёт, если Волшебник коснётся выбранного объекта (объект навсегда останется в таком же возрасте, а все вокруг будет меняться). Обсуждение данной ситуации с позиции «хорошо — плохо».</w:t>
            </w:r>
          </w:p>
        </w:tc>
      </w:tr>
      <w:tr w:rsidR="00E24395" w:rsidRPr="00E24395" w:rsidTr="00805F3E">
        <w:trPr>
          <w:tblCellSpacing w:w="15" w:type="dxa"/>
        </w:trPr>
        <w:tc>
          <w:tcPr>
            <w:tcW w:w="10997" w:type="dxa"/>
            <w:gridSpan w:val="2"/>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jc w:val="center"/>
              <w:rPr>
                <w:rFonts w:ascii="Times New Roman" w:eastAsia="Times New Roman" w:hAnsi="Times New Roman" w:cs="Times New Roman"/>
                <w:b/>
                <w:sz w:val="28"/>
                <w:szCs w:val="28"/>
                <w:lang w:eastAsia="ru-RU"/>
              </w:rPr>
            </w:pPr>
            <w:r w:rsidRPr="00E24395">
              <w:rPr>
                <w:rFonts w:ascii="Times New Roman" w:eastAsia="Times New Roman" w:hAnsi="Times New Roman" w:cs="Times New Roman"/>
                <w:b/>
                <w:sz w:val="28"/>
                <w:szCs w:val="28"/>
                <w:lang w:eastAsia="ru-RU"/>
              </w:rPr>
              <w:t>Обучение умению сужать поля поиска</w:t>
            </w:r>
          </w:p>
        </w:tc>
      </w:tr>
      <w:tr w:rsidR="00E24395" w:rsidRPr="00E24395" w:rsidTr="00805F3E">
        <w:trPr>
          <w:tblCellSpacing w:w="15" w:type="dxa"/>
        </w:trPr>
        <w:tc>
          <w:tcPr>
            <w:tcW w:w="5342"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«Да — нет» на загаданный объект рукотворного мира. </w:t>
            </w:r>
            <w:r w:rsidRPr="00E24395">
              <w:rPr>
                <w:rFonts w:ascii="Times New Roman" w:eastAsia="Times New Roman" w:hAnsi="Times New Roman" w:cs="Times New Roman"/>
                <w:sz w:val="28"/>
                <w:szCs w:val="28"/>
                <w:lang w:eastAsia="ru-RU"/>
              </w:rPr>
              <w:br/>
            </w:r>
            <w:r w:rsidRPr="00E24395">
              <w:rPr>
                <w:rFonts w:ascii="Times New Roman" w:eastAsia="Times New Roman" w:hAnsi="Times New Roman" w:cs="Times New Roman"/>
                <w:sz w:val="28"/>
                <w:szCs w:val="28"/>
                <w:lang w:eastAsia="ru-RU"/>
              </w:rPr>
              <w:lastRenderedPageBreak/>
              <w:t>Учить детей классифицировать объекты рукотворного мира по заданным признакам.</w:t>
            </w:r>
          </w:p>
        </w:tc>
        <w:tc>
          <w:tcPr>
            <w:tcW w:w="5625"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lastRenderedPageBreak/>
              <w:t xml:space="preserve">Ведущий загадывает предмет рукотворного мира. Дети его отгадывают. Для создания </w:t>
            </w:r>
            <w:r w:rsidRPr="00E24395">
              <w:rPr>
                <w:rFonts w:ascii="Times New Roman" w:eastAsia="Times New Roman" w:hAnsi="Times New Roman" w:cs="Times New Roman"/>
                <w:sz w:val="28"/>
                <w:szCs w:val="28"/>
                <w:lang w:eastAsia="ru-RU"/>
              </w:rPr>
              <w:lastRenderedPageBreak/>
              <w:t>собственных классификаций (по функциональному назначению, по месту назначения, по материалу, по форме, по времени создания и т. д.) признак выбирает ребёнок. Базовый алгоритм:</w:t>
            </w:r>
            <w:r w:rsidRPr="00E24395">
              <w:rPr>
                <w:rFonts w:ascii="Times New Roman" w:eastAsia="Times New Roman" w:hAnsi="Times New Roman" w:cs="Times New Roman"/>
                <w:sz w:val="28"/>
                <w:szCs w:val="28"/>
                <w:lang w:eastAsia="ru-RU"/>
              </w:rPr>
              <w:br/>
              <w:t>— Определение принадлежности к рукотворному и природному миру.</w:t>
            </w:r>
            <w:r w:rsidRPr="00E24395">
              <w:rPr>
                <w:rFonts w:ascii="Times New Roman" w:eastAsia="Times New Roman" w:hAnsi="Times New Roman" w:cs="Times New Roman"/>
                <w:sz w:val="28"/>
                <w:szCs w:val="28"/>
                <w:lang w:eastAsia="ru-RU"/>
              </w:rPr>
              <w:br/>
              <w:t>— Назначение объекта (функция или функциональная принадлежность к какой-либо классификационной группе);</w:t>
            </w:r>
            <w:r w:rsidRPr="00E24395">
              <w:rPr>
                <w:rFonts w:ascii="Times New Roman" w:eastAsia="Times New Roman" w:hAnsi="Times New Roman" w:cs="Times New Roman"/>
                <w:sz w:val="28"/>
                <w:szCs w:val="28"/>
                <w:lang w:eastAsia="ru-RU"/>
              </w:rPr>
              <w:br/>
              <w:t>— Материал;</w:t>
            </w:r>
            <w:r w:rsidRPr="00E24395">
              <w:rPr>
                <w:rFonts w:ascii="Times New Roman" w:eastAsia="Times New Roman" w:hAnsi="Times New Roman" w:cs="Times New Roman"/>
                <w:sz w:val="28"/>
                <w:szCs w:val="28"/>
                <w:lang w:eastAsia="ru-RU"/>
              </w:rPr>
              <w:br/>
              <w:t>— Форма, размер, цвет;</w:t>
            </w:r>
            <w:r w:rsidRPr="00E24395">
              <w:rPr>
                <w:rFonts w:ascii="Times New Roman" w:eastAsia="Times New Roman" w:hAnsi="Times New Roman" w:cs="Times New Roman"/>
                <w:sz w:val="28"/>
                <w:szCs w:val="28"/>
                <w:lang w:eastAsia="ru-RU"/>
              </w:rPr>
              <w:br/>
              <w:t>— Наличие частей;</w:t>
            </w:r>
            <w:r w:rsidRPr="00E24395">
              <w:rPr>
                <w:rFonts w:ascii="Times New Roman" w:eastAsia="Times New Roman" w:hAnsi="Times New Roman" w:cs="Times New Roman"/>
                <w:sz w:val="28"/>
                <w:szCs w:val="28"/>
                <w:lang w:eastAsia="ru-RU"/>
              </w:rPr>
              <w:br/>
              <w:t>— Местонахождение;</w:t>
            </w:r>
            <w:r w:rsidRPr="00E24395">
              <w:rPr>
                <w:rFonts w:ascii="Times New Roman" w:eastAsia="Times New Roman" w:hAnsi="Times New Roman" w:cs="Times New Roman"/>
                <w:sz w:val="28"/>
                <w:szCs w:val="28"/>
                <w:lang w:eastAsia="ru-RU"/>
              </w:rPr>
              <w:br/>
              <w:t>— Время создания;</w:t>
            </w:r>
            <w:r w:rsidRPr="00E24395">
              <w:rPr>
                <w:rFonts w:ascii="Times New Roman" w:eastAsia="Times New Roman" w:hAnsi="Times New Roman" w:cs="Times New Roman"/>
                <w:sz w:val="28"/>
                <w:szCs w:val="28"/>
                <w:lang w:eastAsia="ru-RU"/>
              </w:rPr>
              <w:br/>
              <w:t>— Звук, запах, вкус;</w:t>
            </w:r>
            <w:r w:rsidRPr="00E24395">
              <w:rPr>
                <w:rFonts w:ascii="Times New Roman" w:eastAsia="Times New Roman" w:hAnsi="Times New Roman" w:cs="Times New Roman"/>
                <w:sz w:val="28"/>
                <w:szCs w:val="28"/>
                <w:lang w:eastAsia="ru-RU"/>
              </w:rPr>
              <w:br/>
              <w:t>— Вес, и другие признаки загаданного объекта.</w:t>
            </w:r>
            <w:r w:rsidRPr="00E24395">
              <w:rPr>
                <w:rFonts w:ascii="Times New Roman" w:eastAsia="Times New Roman" w:hAnsi="Times New Roman" w:cs="Times New Roman"/>
                <w:sz w:val="28"/>
                <w:szCs w:val="28"/>
                <w:lang w:eastAsia="ru-RU"/>
              </w:rPr>
              <w:br/>
              <w:t>Например: ведущий загадал стол. Примерная последовательность детских вопросов, на которые необходимо ответить «Да»:</w:t>
            </w:r>
            <w:r w:rsidRPr="00E24395">
              <w:rPr>
                <w:rFonts w:ascii="Times New Roman" w:eastAsia="Times New Roman" w:hAnsi="Times New Roman" w:cs="Times New Roman"/>
                <w:sz w:val="28"/>
                <w:szCs w:val="28"/>
                <w:lang w:eastAsia="ru-RU"/>
              </w:rPr>
              <w:br/>
              <w:t>– Объект относится к рукотворному миру?</w:t>
            </w:r>
            <w:r w:rsidRPr="00E24395">
              <w:rPr>
                <w:rFonts w:ascii="Times New Roman" w:eastAsia="Times New Roman" w:hAnsi="Times New Roman" w:cs="Times New Roman"/>
                <w:sz w:val="28"/>
                <w:szCs w:val="28"/>
                <w:lang w:eastAsia="ru-RU"/>
              </w:rPr>
              <w:br/>
              <w:t>– Это относится к мебели?</w:t>
            </w:r>
            <w:r w:rsidRPr="00E24395">
              <w:rPr>
                <w:rFonts w:ascii="Times New Roman" w:eastAsia="Times New Roman" w:hAnsi="Times New Roman" w:cs="Times New Roman"/>
                <w:sz w:val="28"/>
                <w:szCs w:val="28"/>
                <w:lang w:eastAsia="ru-RU"/>
              </w:rPr>
              <w:br/>
              <w:t>– Это удерживает человека? </w:t>
            </w:r>
            <w:r w:rsidRPr="00E24395">
              <w:rPr>
                <w:rFonts w:ascii="Times New Roman" w:eastAsia="Times New Roman" w:hAnsi="Times New Roman" w:cs="Times New Roman"/>
                <w:sz w:val="28"/>
                <w:szCs w:val="28"/>
                <w:lang w:eastAsia="ru-RU"/>
              </w:rPr>
              <w:br/>
              <w:t>– Этот объект сделан из дерева?</w:t>
            </w:r>
            <w:r w:rsidRPr="00E24395">
              <w:rPr>
                <w:rFonts w:ascii="Times New Roman" w:eastAsia="Times New Roman" w:hAnsi="Times New Roman" w:cs="Times New Roman"/>
                <w:sz w:val="28"/>
                <w:szCs w:val="28"/>
                <w:lang w:eastAsia="ru-RU"/>
              </w:rPr>
              <w:br/>
              <w:t>– В нём есть прямоугольная форма?</w:t>
            </w:r>
            <w:r w:rsidRPr="00E24395">
              <w:rPr>
                <w:rFonts w:ascii="Times New Roman" w:eastAsia="Times New Roman" w:hAnsi="Times New Roman" w:cs="Times New Roman"/>
                <w:sz w:val="28"/>
                <w:szCs w:val="28"/>
                <w:lang w:eastAsia="ru-RU"/>
              </w:rPr>
              <w:br/>
              <w:t>– Этот предмет ниже девочки?</w:t>
            </w:r>
            <w:r w:rsidRPr="00E24395">
              <w:rPr>
                <w:rFonts w:ascii="Times New Roman" w:eastAsia="Times New Roman" w:hAnsi="Times New Roman" w:cs="Times New Roman"/>
                <w:sz w:val="28"/>
                <w:szCs w:val="28"/>
                <w:lang w:eastAsia="ru-RU"/>
              </w:rPr>
              <w:br/>
              <w:t>– Он находится в группе?</w:t>
            </w:r>
            <w:r w:rsidRPr="00E24395">
              <w:rPr>
                <w:rFonts w:ascii="Times New Roman" w:eastAsia="Times New Roman" w:hAnsi="Times New Roman" w:cs="Times New Roman"/>
                <w:sz w:val="28"/>
                <w:szCs w:val="28"/>
                <w:lang w:eastAsia="ru-RU"/>
              </w:rPr>
              <w:br/>
              <w:t>– У него есть части?</w:t>
            </w:r>
            <w:r w:rsidRPr="00E24395">
              <w:rPr>
                <w:rFonts w:ascii="Times New Roman" w:eastAsia="Times New Roman" w:hAnsi="Times New Roman" w:cs="Times New Roman"/>
                <w:sz w:val="28"/>
                <w:szCs w:val="28"/>
                <w:lang w:eastAsia="ru-RU"/>
              </w:rPr>
              <w:br/>
              <w:t>– У него одна часть больше остальных?</w:t>
            </w:r>
            <w:r w:rsidRPr="00E24395">
              <w:rPr>
                <w:rFonts w:ascii="Times New Roman" w:eastAsia="Times New Roman" w:hAnsi="Times New Roman" w:cs="Times New Roman"/>
                <w:sz w:val="28"/>
                <w:szCs w:val="28"/>
                <w:lang w:eastAsia="ru-RU"/>
              </w:rPr>
              <w:br/>
              <w:t>– Это стол?</w:t>
            </w:r>
          </w:p>
        </w:tc>
      </w:tr>
      <w:tr w:rsidR="00E24395" w:rsidRPr="00E24395" w:rsidTr="00805F3E">
        <w:trPr>
          <w:tblCellSpacing w:w="15" w:type="dxa"/>
        </w:trPr>
        <w:tc>
          <w:tcPr>
            <w:tcW w:w="5342"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lastRenderedPageBreak/>
              <w:t>«Да — нет» на неизвестное слово. </w:t>
            </w:r>
            <w:r w:rsidRPr="00E24395">
              <w:rPr>
                <w:rFonts w:ascii="Times New Roman" w:eastAsia="Times New Roman" w:hAnsi="Times New Roman" w:cs="Times New Roman"/>
                <w:sz w:val="28"/>
                <w:szCs w:val="28"/>
                <w:lang w:eastAsia="ru-RU"/>
              </w:rPr>
              <w:br/>
              <w:t>Продолжать учить выявлять признаки объекта и отсекать несущественные. Развивать познавательный интерес и желание узнать значение неизвестного слова.</w:t>
            </w:r>
          </w:p>
        </w:tc>
        <w:tc>
          <w:tcPr>
            <w:tcW w:w="5625"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 xml:space="preserve">В основании игры лежит тот же принцип вопросов и ответов. Ведущий называет слово, заведомо неизвестное детям, и просит угадать, что это такое. </w:t>
            </w:r>
            <w:proofErr w:type="gramStart"/>
            <w:r w:rsidRPr="00E24395">
              <w:rPr>
                <w:rFonts w:ascii="Times New Roman" w:eastAsia="Times New Roman" w:hAnsi="Times New Roman" w:cs="Times New Roman"/>
                <w:sz w:val="28"/>
                <w:szCs w:val="28"/>
                <w:lang w:eastAsia="ru-RU"/>
              </w:rPr>
              <w:t>Например</w:t>
            </w:r>
            <w:proofErr w:type="gramEnd"/>
            <w:r w:rsidRPr="00E24395">
              <w:rPr>
                <w:rFonts w:ascii="Times New Roman" w:eastAsia="Times New Roman" w:hAnsi="Times New Roman" w:cs="Times New Roman"/>
                <w:sz w:val="28"/>
                <w:szCs w:val="28"/>
                <w:lang w:eastAsia="ru-RU"/>
              </w:rPr>
              <w:t>: ведущий загадывает слово «острец» (сорняк на хлебных полях). Примерная последовательность детских вопросов, на которые необходимо ответить «Да»:</w:t>
            </w:r>
            <w:r w:rsidRPr="00E24395">
              <w:rPr>
                <w:rFonts w:ascii="Times New Roman" w:eastAsia="Times New Roman" w:hAnsi="Times New Roman" w:cs="Times New Roman"/>
                <w:sz w:val="28"/>
                <w:szCs w:val="28"/>
                <w:lang w:eastAsia="ru-RU"/>
              </w:rPr>
              <w:br/>
              <w:t>– Объект относится к природному миру?</w:t>
            </w:r>
            <w:r w:rsidRPr="00E24395">
              <w:rPr>
                <w:rFonts w:ascii="Times New Roman" w:eastAsia="Times New Roman" w:hAnsi="Times New Roman" w:cs="Times New Roman"/>
                <w:sz w:val="28"/>
                <w:szCs w:val="28"/>
                <w:lang w:eastAsia="ru-RU"/>
              </w:rPr>
              <w:br/>
              <w:t>– Живая природа?</w:t>
            </w:r>
            <w:r w:rsidRPr="00E24395">
              <w:rPr>
                <w:rFonts w:ascii="Times New Roman" w:eastAsia="Times New Roman" w:hAnsi="Times New Roman" w:cs="Times New Roman"/>
                <w:sz w:val="28"/>
                <w:szCs w:val="28"/>
                <w:lang w:eastAsia="ru-RU"/>
              </w:rPr>
              <w:br/>
              <w:t>– Живёт больше на земле?</w:t>
            </w:r>
            <w:r w:rsidRPr="00E24395">
              <w:rPr>
                <w:rFonts w:ascii="Times New Roman" w:eastAsia="Times New Roman" w:hAnsi="Times New Roman" w:cs="Times New Roman"/>
                <w:sz w:val="28"/>
                <w:szCs w:val="28"/>
                <w:lang w:eastAsia="ru-RU"/>
              </w:rPr>
              <w:br/>
              <w:t>– Это растение?</w:t>
            </w:r>
            <w:r w:rsidRPr="00E24395">
              <w:rPr>
                <w:rFonts w:ascii="Times New Roman" w:eastAsia="Times New Roman" w:hAnsi="Times New Roman" w:cs="Times New Roman"/>
                <w:sz w:val="28"/>
                <w:szCs w:val="28"/>
                <w:lang w:eastAsia="ru-RU"/>
              </w:rPr>
              <w:br/>
              <w:t>– Оно растёт в поле?</w:t>
            </w:r>
            <w:r w:rsidRPr="00E24395">
              <w:rPr>
                <w:rFonts w:ascii="Times New Roman" w:eastAsia="Times New Roman" w:hAnsi="Times New Roman" w:cs="Times New Roman"/>
                <w:sz w:val="28"/>
                <w:szCs w:val="28"/>
                <w:lang w:eastAsia="ru-RU"/>
              </w:rPr>
              <w:br/>
            </w:r>
            <w:r w:rsidRPr="00E24395">
              <w:rPr>
                <w:rFonts w:ascii="Times New Roman" w:eastAsia="Times New Roman" w:hAnsi="Times New Roman" w:cs="Times New Roman"/>
                <w:sz w:val="28"/>
                <w:szCs w:val="28"/>
                <w:lang w:eastAsia="ru-RU"/>
              </w:rPr>
              <w:lastRenderedPageBreak/>
              <w:t>– Оно приносит вред для деятельности человека?</w:t>
            </w:r>
          </w:p>
        </w:tc>
      </w:tr>
      <w:tr w:rsidR="00E24395" w:rsidRPr="00E24395" w:rsidTr="00805F3E">
        <w:trPr>
          <w:tblCellSpacing w:w="15" w:type="dxa"/>
        </w:trPr>
        <w:tc>
          <w:tcPr>
            <w:tcW w:w="10997" w:type="dxa"/>
            <w:gridSpan w:val="2"/>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jc w:val="center"/>
              <w:rPr>
                <w:rFonts w:ascii="Times New Roman" w:eastAsia="Times New Roman" w:hAnsi="Times New Roman" w:cs="Times New Roman"/>
                <w:b/>
                <w:sz w:val="28"/>
                <w:szCs w:val="28"/>
                <w:lang w:eastAsia="ru-RU"/>
              </w:rPr>
            </w:pPr>
            <w:r w:rsidRPr="00E24395">
              <w:rPr>
                <w:rFonts w:ascii="Times New Roman" w:eastAsia="Times New Roman" w:hAnsi="Times New Roman" w:cs="Times New Roman"/>
                <w:b/>
                <w:sz w:val="28"/>
                <w:szCs w:val="28"/>
                <w:lang w:eastAsia="ru-RU"/>
              </w:rPr>
              <w:lastRenderedPageBreak/>
              <w:t>Обучение основным мыслительным действиям диалектического характера</w:t>
            </w:r>
          </w:p>
        </w:tc>
      </w:tr>
      <w:tr w:rsidR="00E24395" w:rsidRPr="00E24395" w:rsidTr="00805F3E">
        <w:trPr>
          <w:tblCellSpacing w:w="15" w:type="dxa"/>
        </w:trPr>
        <w:tc>
          <w:tcPr>
            <w:tcW w:w="5342"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«Маятник».</w:t>
            </w:r>
            <w:r w:rsidRPr="00E24395">
              <w:rPr>
                <w:rFonts w:ascii="Times New Roman" w:eastAsia="Times New Roman" w:hAnsi="Times New Roman" w:cs="Times New Roman"/>
                <w:sz w:val="28"/>
                <w:szCs w:val="28"/>
                <w:lang w:eastAsia="ru-RU"/>
              </w:rPr>
              <w:br/>
              <w:t>Учить выделять противоречивые свойства объекта.</w:t>
            </w:r>
          </w:p>
        </w:tc>
        <w:tc>
          <w:tcPr>
            <w:tcW w:w="5625"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Дети перечисляют положительные и отрицательные свойства выбранного объекта.</w:t>
            </w:r>
            <w:r w:rsidRPr="00E24395">
              <w:rPr>
                <w:rFonts w:ascii="Times New Roman" w:eastAsia="Times New Roman" w:hAnsi="Times New Roman" w:cs="Times New Roman"/>
                <w:sz w:val="28"/>
                <w:szCs w:val="28"/>
                <w:lang w:eastAsia="ru-RU"/>
              </w:rPr>
              <w:br/>
              <w:t>Усложнение: определяются противоположные свойства у объекта, к которому дети относятся неоднозначно.</w:t>
            </w:r>
          </w:p>
        </w:tc>
      </w:tr>
      <w:tr w:rsidR="00E24395" w:rsidRPr="00E24395" w:rsidTr="00805F3E">
        <w:trPr>
          <w:tblCellSpacing w:w="15" w:type="dxa"/>
        </w:trPr>
        <w:tc>
          <w:tcPr>
            <w:tcW w:w="5342"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«Перевертыш».</w:t>
            </w:r>
            <w:r w:rsidRPr="00E24395">
              <w:rPr>
                <w:rFonts w:ascii="Times New Roman" w:eastAsia="Times New Roman" w:hAnsi="Times New Roman" w:cs="Times New Roman"/>
                <w:sz w:val="28"/>
                <w:szCs w:val="28"/>
                <w:lang w:eastAsia="ru-RU"/>
              </w:rPr>
              <w:br/>
              <w:t>Учить детей объяснять любое событие с точки зрения «хорошо — плохо».</w:t>
            </w:r>
          </w:p>
        </w:tc>
        <w:tc>
          <w:tcPr>
            <w:tcW w:w="5625"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Ведущий называет какое–либо событие и спрашивает у первого ребёнка, почему это хорошо для него. Ответ переворачивается воспитателем как плохое. Второй ребёнок должен объяснить, почему это так может быть. Ответ переворачивается в «хорошо», третий ребёнок объясняет, почему это так. Игра продолжается.</w:t>
            </w:r>
          </w:p>
        </w:tc>
      </w:tr>
      <w:tr w:rsidR="00E24395" w:rsidRPr="00E24395" w:rsidTr="00805F3E">
        <w:trPr>
          <w:tblCellSpacing w:w="15" w:type="dxa"/>
        </w:trPr>
        <w:tc>
          <w:tcPr>
            <w:tcW w:w="5342"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«Хорошо — плохо дружит с много-мало».</w:t>
            </w:r>
            <w:r w:rsidRPr="00E24395">
              <w:rPr>
                <w:rFonts w:ascii="Times New Roman" w:eastAsia="Times New Roman" w:hAnsi="Times New Roman" w:cs="Times New Roman"/>
                <w:sz w:val="28"/>
                <w:szCs w:val="28"/>
                <w:lang w:eastAsia="ru-RU"/>
              </w:rPr>
              <w:br/>
              <w:t>Продолжать учить детей находить взаимосвязи и причинно -следственные отношения объектов на основе перехода количественных изменений в качественные.</w:t>
            </w:r>
          </w:p>
        </w:tc>
        <w:tc>
          <w:tcPr>
            <w:tcW w:w="5625"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Педагог предлагает детям обсудить тот или иной объект материального мира с точки зрения количества и выполнения им своей основной функции (увеличение или уменьшение количества приводит к невозможности выполнения функции объекта). Например: тысяча пылесосов в доме — не хватит электричества и ковров; тысяча пылесосов на весь мир тоже не смогут выполнить своё дело в полной мере.</w:t>
            </w:r>
          </w:p>
        </w:tc>
      </w:tr>
      <w:tr w:rsidR="00E24395" w:rsidRPr="00E24395" w:rsidTr="00805F3E">
        <w:trPr>
          <w:tblCellSpacing w:w="15" w:type="dxa"/>
        </w:trPr>
        <w:tc>
          <w:tcPr>
            <w:tcW w:w="5342"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«Что произойдёт?».</w:t>
            </w:r>
            <w:r w:rsidRPr="00E24395">
              <w:rPr>
                <w:rFonts w:ascii="Times New Roman" w:eastAsia="Times New Roman" w:hAnsi="Times New Roman" w:cs="Times New Roman"/>
                <w:sz w:val="28"/>
                <w:szCs w:val="28"/>
                <w:lang w:eastAsia="ru-RU"/>
              </w:rPr>
              <w:br/>
              <w:t>Учить детей формулировать причины и выводить следствие</w:t>
            </w:r>
          </w:p>
        </w:tc>
        <w:tc>
          <w:tcPr>
            <w:tcW w:w="5625"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Дети делятся на две команды. Одна команда придумывает необычный вопрос (</w:t>
            </w:r>
            <w:proofErr w:type="gramStart"/>
            <w:r w:rsidRPr="00E24395">
              <w:rPr>
                <w:rFonts w:ascii="Times New Roman" w:eastAsia="Times New Roman" w:hAnsi="Times New Roman" w:cs="Times New Roman"/>
                <w:sz w:val="28"/>
                <w:szCs w:val="28"/>
                <w:lang w:eastAsia="ru-RU"/>
              </w:rPr>
              <w:t>например</w:t>
            </w:r>
            <w:proofErr w:type="gramEnd"/>
            <w:r w:rsidRPr="00E24395">
              <w:rPr>
                <w:rFonts w:ascii="Times New Roman" w:eastAsia="Times New Roman" w:hAnsi="Times New Roman" w:cs="Times New Roman"/>
                <w:sz w:val="28"/>
                <w:szCs w:val="28"/>
                <w:lang w:eastAsia="ru-RU"/>
              </w:rPr>
              <w:t>: «Что произойдёт, если дождь будет лить не переставая?»), дети другой команды должны дать полный и оригинальный ответ. Команда, задающая вопрос, может дать собственный ответ. Можно ввести правило: задавать вопросы на определённую тему (например, природа, сказки и т. д.), и ответы давать, исходя из реальной линии развития системы или на уровне фантастики.</w:t>
            </w:r>
          </w:p>
        </w:tc>
      </w:tr>
      <w:tr w:rsidR="00E24395" w:rsidRPr="00E24395" w:rsidTr="00805F3E">
        <w:trPr>
          <w:tblCellSpacing w:w="15" w:type="dxa"/>
        </w:trPr>
        <w:tc>
          <w:tcPr>
            <w:tcW w:w="5342"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«Учимся у сказки».</w:t>
            </w:r>
            <w:r w:rsidRPr="00E24395">
              <w:rPr>
                <w:rFonts w:ascii="Times New Roman" w:eastAsia="Times New Roman" w:hAnsi="Times New Roman" w:cs="Times New Roman"/>
                <w:sz w:val="28"/>
                <w:szCs w:val="28"/>
                <w:lang w:eastAsia="ru-RU"/>
              </w:rPr>
              <w:br/>
              <w:t>Учить формулировать противоречия, разрешать их, сопоставлять с предложенными приёмами.</w:t>
            </w:r>
          </w:p>
        </w:tc>
        <w:tc>
          <w:tcPr>
            <w:tcW w:w="5625"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 xml:space="preserve">Ведущий читает или рассказывает часть сказки или рассказа, содержащую проблемную ситуацию. Дети в совместном обсуждении формулируют противоречие, находят его решения. Затем произведение </w:t>
            </w:r>
            <w:r w:rsidRPr="00E24395">
              <w:rPr>
                <w:rFonts w:ascii="Times New Roman" w:eastAsia="Times New Roman" w:hAnsi="Times New Roman" w:cs="Times New Roman"/>
                <w:sz w:val="28"/>
                <w:szCs w:val="28"/>
                <w:lang w:eastAsia="ru-RU"/>
              </w:rPr>
              <w:lastRenderedPageBreak/>
              <w:t>дочитывается до конца. Дети анализируют решения, предложенные автором, определяют приёмы, с помощью которых было решено противоречие в сказке или рассказе.</w:t>
            </w:r>
          </w:p>
        </w:tc>
      </w:tr>
      <w:tr w:rsidR="00E24395" w:rsidRPr="00E24395" w:rsidTr="00805F3E">
        <w:trPr>
          <w:tblCellSpacing w:w="15" w:type="dxa"/>
        </w:trPr>
        <w:tc>
          <w:tcPr>
            <w:tcW w:w="10997" w:type="dxa"/>
            <w:gridSpan w:val="2"/>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lastRenderedPageBreak/>
              <w:t>Обучение установлению системных связей</w:t>
            </w:r>
          </w:p>
        </w:tc>
      </w:tr>
      <w:tr w:rsidR="00E24395" w:rsidRPr="00E24395" w:rsidTr="00805F3E">
        <w:trPr>
          <w:tblCellSpacing w:w="15" w:type="dxa"/>
        </w:trPr>
        <w:tc>
          <w:tcPr>
            <w:tcW w:w="5342"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«Мои друзья».</w:t>
            </w:r>
            <w:r w:rsidRPr="00E24395">
              <w:rPr>
                <w:rFonts w:ascii="Times New Roman" w:eastAsia="Times New Roman" w:hAnsi="Times New Roman" w:cs="Times New Roman"/>
                <w:sz w:val="28"/>
                <w:szCs w:val="28"/>
                <w:lang w:eastAsia="ru-RU"/>
              </w:rPr>
              <w:br/>
              <w:t>Упражнять детей в умении выделять у объекта заданный признак.</w:t>
            </w:r>
          </w:p>
        </w:tc>
        <w:tc>
          <w:tcPr>
            <w:tcW w:w="5625"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Ведущий просит детей назвать себя в качестве чего–либо или кого–либо. Дети определяют, кто они (берут на себя роль объекта материального мира). Затем воспитатель выбирает любое свойство и называет его. Дети, объект которых имеет это свойство, подходят (подбегают) к ведущему.</w:t>
            </w:r>
          </w:p>
        </w:tc>
      </w:tr>
      <w:tr w:rsidR="00E24395" w:rsidRPr="00E24395" w:rsidTr="00805F3E">
        <w:trPr>
          <w:tblCellSpacing w:w="15" w:type="dxa"/>
        </w:trPr>
        <w:tc>
          <w:tcPr>
            <w:tcW w:w="5342"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«Что было — что будет».</w:t>
            </w:r>
            <w:r w:rsidRPr="00E24395">
              <w:rPr>
                <w:rFonts w:ascii="Times New Roman" w:eastAsia="Times New Roman" w:hAnsi="Times New Roman" w:cs="Times New Roman"/>
                <w:sz w:val="28"/>
                <w:szCs w:val="28"/>
                <w:lang w:eastAsia="ru-RU"/>
              </w:rPr>
              <w:br/>
              <w:t>Закрепить знания детей о прошлом, настоящем и будущем предметов; развивать ретроспективный и перспективный взгляд на вещи.</w:t>
            </w:r>
          </w:p>
        </w:tc>
        <w:tc>
          <w:tcPr>
            <w:tcW w:w="5625"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Воспитатель раздаёт детям большие карточки, разделённые на три части (в средней части изображён предмет настоящего, первая и третья — пустые); а перед ним в коробке лежат картинки с изображением предметов прошлого и будущего. Он берёт какую–либо картинку, показывает детям, называет предмет и спрашивает, у кого из детей картинка с изображением предмета в настоящем.</w:t>
            </w:r>
          </w:p>
        </w:tc>
      </w:tr>
      <w:tr w:rsidR="00E24395" w:rsidRPr="00E24395" w:rsidTr="00805F3E">
        <w:trPr>
          <w:tblCellSpacing w:w="15" w:type="dxa"/>
        </w:trPr>
        <w:tc>
          <w:tcPr>
            <w:tcW w:w="5342"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«Из прошлого в будущее».</w:t>
            </w:r>
            <w:r w:rsidRPr="00E24395">
              <w:rPr>
                <w:rFonts w:ascii="Times New Roman" w:eastAsia="Times New Roman" w:hAnsi="Times New Roman" w:cs="Times New Roman"/>
                <w:sz w:val="28"/>
                <w:szCs w:val="28"/>
                <w:lang w:eastAsia="ru-RU"/>
              </w:rPr>
              <w:br/>
              <w:t>Ориентировать детей в эволюции современных предметов рукотворного мира.</w:t>
            </w:r>
          </w:p>
        </w:tc>
        <w:tc>
          <w:tcPr>
            <w:tcW w:w="5625"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Детям предлагаются картинки с изображением начальных объектов природы, по подобию которых человек создал предметы рукотворного мира. Каждый ребёнок дорисовывает предмет, показывая, как он совершенствовался.</w:t>
            </w:r>
          </w:p>
        </w:tc>
      </w:tr>
      <w:tr w:rsidR="00E24395" w:rsidRPr="00E24395" w:rsidTr="00805F3E">
        <w:trPr>
          <w:tblCellSpacing w:w="15" w:type="dxa"/>
        </w:trPr>
        <w:tc>
          <w:tcPr>
            <w:tcW w:w="5342"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«Пирог для великана».</w:t>
            </w:r>
            <w:r w:rsidRPr="00E24395">
              <w:rPr>
                <w:rFonts w:ascii="Times New Roman" w:eastAsia="Times New Roman" w:hAnsi="Times New Roman" w:cs="Times New Roman"/>
                <w:sz w:val="28"/>
                <w:szCs w:val="28"/>
                <w:lang w:eastAsia="ru-RU"/>
              </w:rPr>
              <w:br/>
              <w:t>Учить детей соотносить предметы по заданным параметрам, использовать ресурсы.</w:t>
            </w:r>
          </w:p>
        </w:tc>
        <w:tc>
          <w:tcPr>
            <w:tcW w:w="5625"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Воспитатель предлагает проблемную ситуацию, разрешение которой требует произведения измерения на основе сравнения с использованием ресурсов (чем лучше всего измерить следующие объекты: муравья, дом, палец).</w:t>
            </w:r>
          </w:p>
        </w:tc>
      </w:tr>
      <w:tr w:rsidR="00E24395" w:rsidRPr="00E24395" w:rsidTr="00805F3E">
        <w:trPr>
          <w:tblCellSpacing w:w="15" w:type="dxa"/>
        </w:trPr>
        <w:tc>
          <w:tcPr>
            <w:tcW w:w="10997" w:type="dxa"/>
            <w:gridSpan w:val="2"/>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jc w:val="center"/>
              <w:rPr>
                <w:rFonts w:ascii="Times New Roman" w:eastAsia="Times New Roman" w:hAnsi="Times New Roman" w:cs="Times New Roman"/>
                <w:b/>
                <w:sz w:val="28"/>
                <w:szCs w:val="28"/>
                <w:lang w:eastAsia="ru-RU"/>
              </w:rPr>
            </w:pPr>
            <w:r w:rsidRPr="00E24395">
              <w:rPr>
                <w:rFonts w:ascii="Times New Roman" w:eastAsia="Times New Roman" w:hAnsi="Times New Roman" w:cs="Times New Roman"/>
                <w:b/>
                <w:sz w:val="28"/>
                <w:szCs w:val="28"/>
                <w:lang w:eastAsia="ru-RU"/>
              </w:rPr>
              <w:t>Обучение детей составлению рассказов по картине</w:t>
            </w:r>
          </w:p>
        </w:tc>
      </w:tr>
      <w:tr w:rsidR="00E24395" w:rsidRPr="00E24395" w:rsidTr="00805F3E">
        <w:trPr>
          <w:tblCellSpacing w:w="15" w:type="dxa"/>
        </w:trPr>
        <w:tc>
          <w:tcPr>
            <w:tcW w:w="5342"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Игры с «подзорной трубой».</w:t>
            </w:r>
            <w:r w:rsidRPr="00E24395">
              <w:rPr>
                <w:rFonts w:ascii="Times New Roman" w:eastAsia="Times New Roman" w:hAnsi="Times New Roman" w:cs="Times New Roman"/>
                <w:sz w:val="28"/>
                <w:szCs w:val="28"/>
                <w:lang w:eastAsia="ru-RU"/>
              </w:rPr>
              <w:br/>
              <w:t>Обучать детей мыслительным действиям, ведущим к перечислению изображений на картине (дробление, моделирование, группировка по какому–либо признаку, выявление главных объектов).</w:t>
            </w:r>
          </w:p>
        </w:tc>
        <w:tc>
          <w:tcPr>
            <w:tcW w:w="5625"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Детям предъявляется картина для рассматривания, альбомный лист для имитации подзорной трубы (правило: навести глазок подзорной трубы на один объект и назвать его). Детям предлагается перечислить все объекты на картине.</w:t>
            </w:r>
          </w:p>
        </w:tc>
      </w:tr>
      <w:tr w:rsidR="00E24395" w:rsidRPr="00E24395" w:rsidTr="00805F3E">
        <w:trPr>
          <w:tblCellSpacing w:w="15" w:type="dxa"/>
        </w:trPr>
        <w:tc>
          <w:tcPr>
            <w:tcW w:w="5342"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lastRenderedPageBreak/>
              <w:t>«Ищу родственников».</w:t>
            </w:r>
            <w:r w:rsidRPr="00E24395">
              <w:rPr>
                <w:rFonts w:ascii="Times New Roman" w:eastAsia="Times New Roman" w:hAnsi="Times New Roman" w:cs="Times New Roman"/>
                <w:sz w:val="28"/>
                <w:szCs w:val="28"/>
                <w:lang w:eastAsia="ru-RU"/>
              </w:rPr>
              <w:br/>
              <w:t>Обучать детей мыслительным действиям, ведущим к перечислению изображений на картине (дробление, моделирование, группировка по какому–либо признаку, выявление главных объектов).</w:t>
            </w:r>
          </w:p>
        </w:tc>
        <w:tc>
          <w:tcPr>
            <w:tcW w:w="5625"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Воспитатель предлагает детям найти «родственника» конкретному объекту по принципу: природный мир — рукотворный мир; живая — неживая природа; целое — частное; по месту нахождение; по выполняемой функции. Результат: объединение объектов в группы по разным основаниям.</w:t>
            </w:r>
          </w:p>
        </w:tc>
      </w:tr>
      <w:tr w:rsidR="00E24395" w:rsidRPr="00E24395" w:rsidTr="00805F3E">
        <w:trPr>
          <w:tblCellSpacing w:w="15" w:type="dxa"/>
        </w:trPr>
        <w:tc>
          <w:tcPr>
            <w:tcW w:w="5342"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«Сравни по форме».</w:t>
            </w:r>
            <w:r w:rsidRPr="00E24395">
              <w:rPr>
                <w:rFonts w:ascii="Times New Roman" w:eastAsia="Times New Roman" w:hAnsi="Times New Roman" w:cs="Times New Roman"/>
                <w:sz w:val="28"/>
                <w:szCs w:val="28"/>
                <w:lang w:eastAsia="ru-RU"/>
              </w:rPr>
              <w:br/>
              <w:t>Учить детей в сравнении объектов по цвету, форме, материалу. Учить детей производить сравнения данных признаков.</w:t>
            </w:r>
          </w:p>
        </w:tc>
        <w:tc>
          <w:tcPr>
            <w:tcW w:w="5625"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Воспитатель предлагает детям назвать форму объектов или их частей на картине и найти данную форму в предметах окружающего мира. Затем дети составляют открытые загадки (описательные загадки через связки «Как…» или «Но не …», которые подходят под разные объекты, множественность отгадок).</w:t>
            </w:r>
          </w:p>
        </w:tc>
      </w:tr>
      <w:tr w:rsidR="00E24395" w:rsidRPr="00E24395" w:rsidTr="00805F3E">
        <w:trPr>
          <w:tblCellSpacing w:w="15" w:type="dxa"/>
        </w:trPr>
        <w:tc>
          <w:tcPr>
            <w:tcW w:w="5342"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«Загадочные части».</w:t>
            </w:r>
            <w:r w:rsidRPr="00E24395">
              <w:rPr>
                <w:rFonts w:ascii="Times New Roman" w:eastAsia="Times New Roman" w:hAnsi="Times New Roman" w:cs="Times New Roman"/>
                <w:sz w:val="28"/>
                <w:szCs w:val="28"/>
                <w:lang w:eastAsia="ru-RU"/>
              </w:rPr>
              <w:br/>
              <w:t>Учить детей выявлять признаки объекта (функция, части) и делать описание. Учить составлять загадки по моделям «Как…», «Но не…» на основе сравнения объектов по самостоятельно выбранному признаку.</w:t>
            </w:r>
          </w:p>
        </w:tc>
        <w:tc>
          <w:tcPr>
            <w:tcW w:w="5625"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Ведущий называет объект. У объекта выделяются части и перечисляются другие объекты, у которых имеются названные части («Часы: стрелки, как у компаса, цифры, как в математике, круг, как лик луны»). Из предложенных вариантов сравнений выбираются наиболее интересные. Составляется текст загадки с использованием модели: «Как…», «Но не…»: «Стрелки, но не как у компаса, цифры, но не из учебника математики, на круге, но не луны».</w:t>
            </w:r>
          </w:p>
        </w:tc>
      </w:tr>
      <w:tr w:rsidR="00E24395" w:rsidRPr="00E24395" w:rsidTr="00805F3E">
        <w:trPr>
          <w:tblCellSpacing w:w="15" w:type="dxa"/>
        </w:trPr>
        <w:tc>
          <w:tcPr>
            <w:tcW w:w="5342"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К нам пришёл волшебник «Я только слышу».</w:t>
            </w:r>
            <w:r w:rsidRPr="00E24395">
              <w:rPr>
                <w:rFonts w:ascii="Times New Roman" w:eastAsia="Times New Roman" w:hAnsi="Times New Roman" w:cs="Times New Roman"/>
                <w:sz w:val="28"/>
                <w:szCs w:val="28"/>
                <w:lang w:eastAsia="ru-RU"/>
              </w:rPr>
              <w:br/>
              <w:t>Учить представлять возможные звуки, передавать свои представления в законченном рассказе.</w:t>
            </w:r>
          </w:p>
        </w:tc>
        <w:tc>
          <w:tcPr>
            <w:tcW w:w="5625"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Дети сосредоточены на объектах картины. Воспитатель предлагает заняться поиском предполагаемых звуков и слов, имитация их. Игровые правила: представить звуки, издаваемые объектами на картине, и составить связный рассказ на тему: «Я только слышу звуки на этой картине».</w:t>
            </w:r>
          </w:p>
        </w:tc>
      </w:tr>
      <w:tr w:rsidR="00E24395" w:rsidRPr="00E24395" w:rsidTr="00805F3E">
        <w:trPr>
          <w:tblCellSpacing w:w="15" w:type="dxa"/>
        </w:trPr>
        <w:tc>
          <w:tcPr>
            <w:tcW w:w="5342"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К нам пришёл волшебник «Я ощущаю запах».</w:t>
            </w:r>
            <w:r w:rsidRPr="00E24395">
              <w:rPr>
                <w:rFonts w:ascii="Times New Roman" w:eastAsia="Times New Roman" w:hAnsi="Times New Roman" w:cs="Times New Roman"/>
                <w:sz w:val="28"/>
                <w:szCs w:val="28"/>
                <w:lang w:eastAsia="ru-RU"/>
              </w:rPr>
              <w:br/>
              <w:t>Учить представлять возможные запахи и передавать свои представления в законченном рассказе.</w:t>
            </w:r>
          </w:p>
        </w:tc>
        <w:tc>
          <w:tcPr>
            <w:tcW w:w="5625"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Воспитатель предлагает «войти» в картину и представить, какие запахи там можно ощутить. Дети сосредоточены на объектах картины, им предлагается заняться поиском предполагаемых запахов и обозначить их словами. Игровые правила: представить запахи, присущие объектам, изображённым на картине, и составить рассказ на тему: «Я чувствую запахи».</w:t>
            </w:r>
          </w:p>
        </w:tc>
      </w:tr>
      <w:tr w:rsidR="00E24395" w:rsidRPr="00E24395" w:rsidTr="00805F3E">
        <w:trPr>
          <w:tblCellSpacing w:w="15" w:type="dxa"/>
        </w:trPr>
        <w:tc>
          <w:tcPr>
            <w:tcW w:w="5342"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lastRenderedPageBreak/>
              <w:t>К нам пришёл волшебник «Я ощущаю лицом и руками».</w:t>
            </w:r>
            <w:r w:rsidRPr="00E24395">
              <w:rPr>
                <w:rFonts w:ascii="Times New Roman" w:eastAsia="Times New Roman" w:hAnsi="Times New Roman" w:cs="Times New Roman"/>
                <w:sz w:val="28"/>
                <w:szCs w:val="28"/>
                <w:lang w:eastAsia="ru-RU"/>
              </w:rPr>
              <w:br/>
              <w:t>Учить детей представлять возможные ощущения от предполагаемого соприкосновения с различными объектами и передавать их специфические признаки. Обозначать словами эти признаки и составлять законченный рассказ.</w:t>
            </w:r>
          </w:p>
        </w:tc>
        <w:tc>
          <w:tcPr>
            <w:tcW w:w="5625"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Дети сосредоточены на объектах картины, им предлагается найти и описать предполагаемые ощущения от соприкосновения с ними и составить описательный рассказ. Игровые правила: представить ощущения, возникшие от предполагаемого касания руками или лицом объектов на картине; составить рассказ на тему: «Я ощущаю лицом и руками».</w:t>
            </w:r>
          </w:p>
        </w:tc>
      </w:tr>
      <w:tr w:rsidR="00E24395" w:rsidRPr="00E24395" w:rsidTr="00805F3E">
        <w:trPr>
          <w:tblCellSpacing w:w="15" w:type="dxa"/>
        </w:trPr>
        <w:tc>
          <w:tcPr>
            <w:tcW w:w="5342"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К нам пришёл волшебник «Я пробую на вкус».</w:t>
            </w:r>
            <w:r w:rsidRPr="00E24395">
              <w:rPr>
                <w:rFonts w:ascii="Times New Roman" w:eastAsia="Times New Roman" w:hAnsi="Times New Roman" w:cs="Times New Roman"/>
                <w:sz w:val="28"/>
                <w:szCs w:val="28"/>
                <w:lang w:eastAsia="ru-RU"/>
              </w:rPr>
              <w:br/>
              <w:t>Учить детей разделять объекты на съедобные — несъедобные с точки зрения человека и объектов, изображённых на картине. Уточнить представления о способах и продуктах питания. Побуждать передавать в речи вкусовые характеристики объектов.</w:t>
            </w:r>
          </w:p>
        </w:tc>
        <w:tc>
          <w:tcPr>
            <w:tcW w:w="5625"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Дети сосредоточены на объектах картины с точки зрения способов и продуктов их питания. Воспитатель предлагает подыскать слова, обозначающие отношения к продуктам питания данного объекта (любит — не любит, вкусно — невкусно, сытый — голодный) и разных способов питания (способы питания растительного и животного мира различны). Игровые правила: разделить имеющиеся объекты на растительный и животный мир; объяснить, кто, как и чем питается.</w:t>
            </w:r>
          </w:p>
        </w:tc>
      </w:tr>
      <w:tr w:rsidR="00E24395" w:rsidRPr="00E24395" w:rsidTr="00805F3E">
        <w:trPr>
          <w:tblCellSpacing w:w="15" w:type="dxa"/>
        </w:trPr>
        <w:tc>
          <w:tcPr>
            <w:tcW w:w="5342"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 гости пришли Волшебники Времени».</w:t>
            </w:r>
            <w:r w:rsidRPr="00E24395">
              <w:rPr>
                <w:rFonts w:ascii="Times New Roman" w:eastAsia="Times New Roman" w:hAnsi="Times New Roman" w:cs="Times New Roman"/>
                <w:sz w:val="28"/>
                <w:szCs w:val="28"/>
                <w:lang w:eastAsia="ru-RU"/>
              </w:rPr>
              <w:br/>
              <w:t>Учить детей представлять прошлое и будущее объекта и составлять связный рассказ.</w:t>
            </w:r>
          </w:p>
        </w:tc>
        <w:tc>
          <w:tcPr>
            <w:tcW w:w="5625"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 xml:space="preserve">Воспитатель предлагает пригласить в гости Волшебников Времени. Дети выбирают себе любой объект, называют конкретного волшебника и описывают, что может произойти в результате воздействия волшебника на объект. </w:t>
            </w:r>
            <w:proofErr w:type="gramStart"/>
            <w:r w:rsidRPr="00E24395">
              <w:rPr>
                <w:rFonts w:ascii="Times New Roman" w:eastAsia="Times New Roman" w:hAnsi="Times New Roman" w:cs="Times New Roman"/>
                <w:sz w:val="28"/>
                <w:szCs w:val="28"/>
                <w:lang w:eastAsia="ru-RU"/>
              </w:rPr>
              <w:t>Например</w:t>
            </w:r>
            <w:proofErr w:type="gramEnd"/>
            <w:r w:rsidRPr="00E24395">
              <w:rPr>
                <w:rFonts w:ascii="Times New Roman" w:eastAsia="Times New Roman" w:hAnsi="Times New Roman" w:cs="Times New Roman"/>
                <w:sz w:val="28"/>
                <w:szCs w:val="28"/>
                <w:lang w:eastAsia="ru-RU"/>
              </w:rPr>
              <w:t>: пришёл Волшебник Быстрых Минут в картину «Кошка с котятами» и дотронулся до молока в блюдце — хозяйка налила его недавно, а оно уже прокисло. Обсудить ситуацию с позиции «хорошо — плохо».</w:t>
            </w:r>
          </w:p>
        </w:tc>
      </w:tr>
      <w:tr w:rsidR="00E24395" w:rsidRPr="00E24395" w:rsidTr="00805F3E">
        <w:trPr>
          <w:tblCellSpacing w:w="15" w:type="dxa"/>
        </w:trPr>
        <w:tc>
          <w:tcPr>
            <w:tcW w:w="5342"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«Найди самое удачное название картины».</w:t>
            </w:r>
            <w:r w:rsidRPr="00E24395">
              <w:rPr>
                <w:rFonts w:ascii="Times New Roman" w:eastAsia="Times New Roman" w:hAnsi="Times New Roman" w:cs="Times New Roman"/>
                <w:sz w:val="28"/>
                <w:szCs w:val="28"/>
                <w:lang w:eastAsia="ru-RU"/>
              </w:rPr>
              <w:br/>
              <w:t>Обучать детей мыслительным действиям, ведущим к объяснению смыслового содержания картины.</w:t>
            </w:r>
            <w:r w:rsidRPr="00E24395">
              <w:rPr>
                <w:rFonts w:ascii="Times New Roman" w:eastAsia="Times New Roman" w:hAnsi="Times New Roman" w:cs="Times New Roman"/>
                <w:sz w:val="28"/>
                <w:szCs w:val="28"/>
                <w:lang w:eastAsia="ru-RU"/>
              </w:rPr>
              <w:br/>
              <w:t>Учить составлять разные варианты рассказов — рассуждений.</w:t>
            </w:r>
          </w:p>
        </w:tc>
        <w:tc>
          <w:tcPr>
            <w:tcW w:w="5625"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Детям предлагается вспомнить несколько пословиц и поговорок, выбрать одну или две самых подходящих и объяснить, почему, на их взгляд, это так. Особое внимание уделить логическим связкам текста. В результате должен получиться рассказ — рассуждение.</w:t>
            </w:r>
          </w:p>
        </w:tc>
      </w:tr>
      <w:tr w:rsidR="00E24395" w:rsidRPr="00E24395" w:rsidTr="00805F3E">
        <w:trPr>
          <w:tblCellSpacing w:w="15" w:type="dxa"/>
        </w:trPr>
        <w:tc>
          <w:tcPr>
            <w:tcW w:w="10997" w:type="dxa"/>
            <w:gridSpan w:val="2"/>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jc w:val="center"/>
              <w:rPr>
                <w:rFonts w:ascii="Times New Roman" w:eastAsia="Times New Roman" w:hAnsi="Times New Roman" w:cs="Times New Roman"/>
                <w:b/>
                <w:sz w:val="28"/>
                <w:szCs w:val="28"/>
                <w:lang w:eastAsia="ru-RU"/>
              </w:rPr>
            </w:pPr>
            <w:r w:rsidRPr="00E24395">
              <w:rPr>
                <w:rFonts w:ascii="Times New Roman" w:eastAsia="Times New Roman" w:hAnsi="Times New Roman" w:cs="Times New Roman"/>
                <w:b/>
                <w:sz w:val="28"/>
                <w:szCs w:val="28"/>
                <w:lang w:eastAsia="ru-RU"/>
              </w:rPr>
              <w:t>Обучение созданию связных текстов сказочного содержания</w:t>
            </w:r>
          </w:p>
        </w:tc>
      </w:tr>
      <w:tr w:rsidR="00E24395" w:rsidRPr="00E24395" w:rsidTr="00805F3E">
        <w:trPr>
          <w:tblCellSpacing w:w="15" w:type="dxa"/>
        </w:trPr>
        <w:tc>
          <w:tcPr>
            <w:tcW w:w="5342"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«Найди героя».</w:t>
            </w:r>
            <w:r w:rsidRPr="00E24395">
              <w:rPr>
                <w:rFonts w:ascii="Times New Roman" w:eastAsia="Times New Roman" w:hAnsi="Times New Roman" w:cs="Times New Roman"/>
                <w:sz w:val="28"/>
                <w:szCs w:val="28"/>
                <w:lang w:eastAsia="ru-RU"/>
              </w:rPr>
              <w:br/>
              <w:t>Учить детей определять основного положительного героя сказки.</w:t>
            </w:r>
          </w:p>
        </w:tc>
        <w:tc>
          <w:tcPr>
            <w:tcW w:w="5625"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 xml:space="preserve">Предлагается рассмотреть героя какой-либо сказки и определить его действие. Назвать, каким был герой в начале произведения, и каким стал. Например, Гадкий утёнок был </w:t>
            </w:r>
            <w:r w:rsidRPr="00E24395">
              <w:rPr>
                <w:rFonts w:ascii="Times New Roman" w:eastAsia="Times New Roman" w:hAnsi="Times New Roman" w:cs="Times New Roman"/>
                <w:sz w:val="28"/>
                <w:szCs w:val="28"/>
                <w:lang w:eastAsia="ru-RU"/>
              </w:rPr>
              <w:lastRenderedPageBreak/>
              <w:t>беззащитным, слабым, стеснительным; стал смелым и решительным.</w:t>
            </w:r>
          </w:p>
        </w:tc>
      </w:tr>
      <w:tr w:rsidR="00E24395" w:rsidRPr="00E24395" w:rsidTr="00805F3E">
        <w:trPr>
          <w:tblCellSpacing w:w="15" w:type="dxa"/>
        </w:trPr>
        <w:tc>
          <w:tcPr>
            <w:tcW w:w="5342"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lastRenderedPageBreak/>
              <w:t>«Сказка переехала».</w:t>
            </w:r>
            <w:r w:rsidRPr="00E24395">
              <w:rPr>
                <w:rFonts w:ascii="Times New Roman" w:eastAsia="Times New Roman" w:hAnsi="Times New Roman" w:cs="Times New Roman"/>
                <w:sz w:val="28"/>
                <w:szCs w:val="28"/>
                <w:lang w:eastAsia="ru-RU"/>
              </w:rPr>
              <w:br/>
              <w:t>Учить определять место и время происходящего, подбирать необычные места и время действий для знакомых героев.</w:t>
            </w:r>
          </w:p>
        </w:tc>
        <w:tc>
          <w:tcPr>
            <w:tcW w:w="5625" w:type="dxa"/>
            <w:tcBorders>
              <w:top w:val="single" w:sz="6" w:space="0" w:color="E1E1E1"/>
              <w:left w:val="nil"/>
              <w:bottom w:val="single" w:sz="6" w:space="0" w:color="DDDDDD"/>
              <w:right w:val="single" w:sz="6" w:space="0" w:color="DDDDDD"/>
            </w:tcBorders>
            <w:shd w:val="clear" w:color="auto" w:fill="F9F9F9"/>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Воспитатель предлагает вспомнить знакомые сказки и назвать место и время действия происходящего. Выбрать одну из сказок и переселить сказку (её героев) в другое время и место. Дети должны описать, как изменится сюжет сказки, зарисовать её или изобразить схематично.</w:t>
            </w:r>
            <w:r w:rsidRPr="00E24395">
              <w:rPr>
                <w:rFonts w:ascii="Times New Roman" w:eastAsia="Times New Roman" w:hAnsi="Times New Roman" w:cs="Times New Roman"/>
                <w:sz w:val="28"/>
                <w:szCs w:val="28"/>
                <w:lang w:eastAsia="ru-RU"/>
              </w:rPr>
              <w:br/>
              <w:t>Например:</w:t>
            </w:r>
          </w:p>
          <w:p w:rsidR="00E24395" w:rsidRPr="00E24395" w:rsidRDefault="00E24395" w:rsidP="00805F3E">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Жили старик со старухой у синего моря… в наши дни. Что будет просить старуха?</w:t>
            </w:r>
          </w:p>
          <w:p w:rsidR="00E24395" w:rsidRPr="00E24395" w:rsidRDefault="00E24395" w:rsidP="00805F3E">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Колобок живёт на 10 этаже с лифтом…</w:t>
            </w:r>
          </w:p>
        </w:tc>
      </w:tr>
      <w:tr w:rsidR="00E24395" w:rsidRPr="00E24395" w:rsidTr="00805F3E">
        <w:trPr>
          <w:tblCellSpacing w:w="15" w:type="dxa"/>
        </w:trPr>
        <w:tc>
          <w:tcPr>
            <w:tcW w:w="5342"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«Закончи сказку».</w:t>
            </w:r>
            <w:r w:rsidRPr="00E24395">
              <w:rPr>
                <w:rFonts w:ascii="Times New Roman" w:eastAsia="Times New Roman" w:hAnsi="Times New Roman" w:cs="Times New Roman"/>
                <w:sz w:val="28"/>
                <w:szCs w:val="28"/>
                <w:lang w:eastAsia="ru-RU"/>
              </w:rPr>
              <w:br/>
              <w:t>Учить придумывать различные варианты окончания сказок.</w:t>
            </w:r>
          </w:p>
        </w:tc>
        <w:tc>
          <w:tcPr>
            <w:tcW w:w="5625" w:type="dxa"/>
            <w:tcBorders>
              <w:top w:val="single" w:sz="12" w:space="0" w:color="DDDDDD"/>
              <w:left w:val="nil"/>
              <w:bottom w:val="single" w:sz="12" w:space="0" w:color="DDDDDD"/>
              <w:right w:val="single" w:sz="6" w:space="0" w:color="DDDDDD"/>
            </w:tcBorders>
            <w:shd w:val="clear" w:color="auto" w:fill="F0F0F0"/>
            <w:vAlign w:val="center"/>
            <w:hideMark/>
          </w:tcPr>
          <w:p w:rsidR="00E24395" w:rsidRPr="00E24395" w:rsidRDefault="00E24395" w:rsidP="00805F3E">
            <w:pPr>
              <w:spacing w:after="0" w:line="240" w:lineRule="auto"/>
              <w:rPr>
                <w:rFonts w:ascii="Times New Roman" w:eastAsia="Times New Roman" w:hAnsi="Times New Roman" w:cs="Times New Roman"/>
                <w:sz w:val="28"/>
                <w:szCs w:val="28"/>
                <w:lang w:eastAsia="ru-RU"/>
              </w:rPr>
            </w:pPr>
            <w:r w:rsidRPr="00E24395">
              <w:rPr>
                <w:rFonts w:ascii="Times New Roman" w:eastAsia="Times New Roman" w:hAnsi="Times New Roman" w:cs="Times New Roman"/>
                <w:sz w:val="28"/>
                <w:szCs w:val="28"/>
                <w:lang w:eastAsia="ru-RU"/>
              </w:rPr>
              <w:t>Воспитатель рассказывает детям начало какой–либо сказочной истории или знакомой сказки до того момента, пока не появятся все герои, и не возникнет проблемная ситуация. Детям предлагается продолжить сказку, придумать новое окончание, схематично изобразив его.</w:t>
            </w:r>
          </w:p>
        </w:tc>
      </w:tr>
    </w:tbl>
    <w:p w:rsidR="00A1787D" w:rsidRPr="00E24395" w:rsidRDefault="00A1787D">
      <w:pPr>
        <w:rPr>
          <w:rFonts w:ascii="Times New Roman" w:hAnsi="Times New Roman" w:cs="Times New Roman"/>
          <w:sz w:val="28"/>
          <w:szCs w:val="28"/>
        </w:rPr>
      </w:pPr>
    </w:p>
    <w:sectPr w:rsidR="00A1787D" w:rsidRPr="00E24395" w:rsidSect="00805F3E">
      <w:pgSz w:w="11906" w:h="16838"/>
      <w:pgMar w:top="1134" w:right="851" w:bottom="1134" w:left="851"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3346D"/>
    <w:multiLevelType w:val="multilevel"/>
    <w:tmpl w:val="ED7E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F94D76"/>
    <w:multiLevelType w:val="multilevel"/>
    <w:tmpl w:val="CDE8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663"/>
    <w:rsid w:val="006D7663"/>
    <w:rsid w:val="00805F3E"/>
    <w:rsid w:val="00A1787D"/>
    <w:rsid w:val="00E24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B1600"/>
  <w15:chartTrackingRefBased/>
  <w15:docId w15:val="{6BD0CA23-E42F-4775-9356-EFDD28F1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3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05F3E"/>
    <w:pPr>
      <w:spacing w:after="0" w:line="240" w:lineRule="auto"/>
    </w:pPr>
    <w:rPr>
      <w:rFonts w:eastAsiaTheme="minorEastAsia"/>
      <w:lang w:eastAsia="ru-RU"/>
    </w:rPr>
  </w:style>
  <w:style w:type="character" w:customStyle="1" w:styleId="a4">
    <w:name w:val="Без интервала Знак"/>
    <w:basedOn w:val="a0"/>
    <w:link w:val="a3"/>
    <w:uiPriority w:val="1"/>
    <w:rsid w:val="00805F3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3523</Words>
  <Characters>20083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2018-09-07T12:57:00Z</dcterms:created>
  <dcterms:modified xsi:type="dcterms:W3CDTF">2018-09-10T13:24:00Z</dcterms:modified>
</cp:coreProperties>
</file>