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B" w:rsidRDefault="00F61973" w:rsidP="00F61973">
      <w:pPr>
        <w:jc w:val="center"/>
        <w:rPr>
          <w:b/>
          <w:sz w:val="44"/>
          <w:szCs w:val="44"/>
        </w:rPr>
      </w:pPr>
      <w:r w:rsidRPr="00F61973">
        <w:rPr>
          <w:b/>
          <w:sz w:val="44"/>
          <w:szCs w:val="44"/>
        </w:rPr>
        <w:t>Занятие</w:t>
      </w:r>
      <w:proofErr w:type="gramStart"/>
      <w:r w:rsidRPr="00F61973">
        <w:rPr>
          <w:b/>
          <w:sz w:val="44"/>
          <w:szCs w:val="44"/>
        </w:rPr>
        <w:t xml:space="preserve"> :</w:t>
      </w:r>
      <w:proofErr w:type="gramEnd"/>
      <w:r w:rsidRPr="00F61973">
        <w:rPr>
          <w:b/>
          <w:sz w:val="44"/>
          <w:szCs w:val="44"/>
        </w:rPr>
        <w:t xml:space="preserve"> «В гостях у сороки»</w:t>
      </w:r>
    </w:p>
    <w:p w:rsidR="00F61973" w:rsidRDefault="00F61973" w:rsidP="00F61973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Описание: Воспитатель предлагает детям сесть в круг и даёт им большой обруч. Включает музыку. Дети должны взяться за обручи и под музыку начать его вращать, темп музыки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постоянный,  а затем меняется. Дети исполняют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Сорока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орока</w:t>
      </w:r>
      <w:proofErr w:type="spellEnd"/>
      <w:r>
        <w:rPr>
          <w:sz w:val="28"/>
          <w:szCs w:val="28"/>
        </w:rPr>
        <w:t xml:space="preserve">». Затем исполнение песни Т.Ломова «Ходит осень». Под музыку «Мыльные </w:t>
      </w:r>
      <w:proofErr w:type="spellStart"/>
      <w:r>
        <w:rPr>
          <w:sz w:val="28"/>
          <w:szCs w:val="28"/>
        </w:rPr>
        <w:t>пузырики</w:t>
      </w:r>
      <w:proofErr w:type="spellEnd"/>
      <w:r>
        <w:rPr>
          <w:sz w:val="28"/>
          <w:szCs w:val="28"/>
        </w:rPr>
        <w:t xml:space="preserve">» надувают мыльные пузыри и побуждают детей поймать </w:t>
      </w:r>
      <w:proofErr w:type="spellStart"/>
      <w:r>
        <w:rPr>
          <w:sz w:val="28"/>
          <w:szCs w:val="28"/>
        </w:rPr>
        <w:t>пузырик</w:t>
      </w:r>
      <w:proofErr w:type="spellEnd"/>
      <w:r>
        <w:rPr>
          <w:sz w:val="28"/>
          <w:szCs w:val="28"/>
        </w:rPr>
        <w:t>, то есть хлопнуть в ладоши.</w:t>
      </w:r>
    </w:p>
    <w:p w:rsidR="00F61973" w:rsidRPr="00F61973" w:rsidRDefault="00F61973" w:rsidP="00F61973">
      <w:pPr>
        <w:rPr>
          <w:sz w:val="28"/>
          <w:szCs w:val="28"/>
        </w:rPr>
      </w:pPr>
      <w:r>
        <w:rPr>
          <w:sz w:val="28"/>
          <w:szCs w:val="28"/>
        </w:rPr>
        <w:t>Прощание в хороводе «Всем домой пора».</w:t>
      </w:r>
    </w:p>
    <w:sectPr w:rsidR="00F61973" w:rsidRPr="00F61973" w:rsidSect="00B4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973"/>
    <w:rsid w:val="002B2D08"/>
    <w:rsid w:val="00B439BB"/>
    <w:rsid w:val="00F6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2018-10-16T15:47:00Z</dcterms:created>
  <dcterms:modified xsi:type="dcterms:W3CDTF">2018-10-16T15:51:00Z</dcterms:modified>
</cp:coreProperties>
</file>