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A6" w:rsidRDefault="00240DA6" w:rsidP="0024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Урок____________        Класс____________   Дата________________</w:t>
      </w:r>
    </w:p>
    <w:p w:rsidR="00240DA6" w:rsidRDefault="00240DA6" w:rsidP="00240D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:К</w:t>
      </w:r>
      <w:proofErr w:type="gramEnd"/>
      <w:r>
        <w:rPr>
          <w:b/>
          <w:sz w:val="28"/>
          <w:szCs w:val="28"/>
        </w:rPr>
        <w:t>лючевые</w:t>
      </w:r>
      <w:proofErr w:type="spellEnd"/>
      <w:r>
        <w:rPr>
          <w:b/>
          <w:sz w:val="28"/>
          <w:szCs w:val="28"/>
        </w:rPr>
        <w:t xml:space="preserve"> слова. Основные признаки текста</w:t>
      </w:r>
    </w:p>
    <w:p w:rsidR="00240DA6" w:rsidRDefault="00240DA6" w:rsidP="00240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A"/>
          <w:sz w:val="27"/>
          <w:szCs w:val="27"/>
        </w:rPr>
        <w:t xml:space="preserve"> Цели: </w:t>
      </w:r>
      <w:r>
        <w:rPr>
          <w:color w:val="00000A"/>
          <w:sz w:val="27"/>
          <w:szCs w:val="27"/>
        </w:rPr>
        <w:t>познакомить с основными признаками текста; развивать навыки анализа текста, орфографические и пунктуационные навыки.</w:t>
      </w:r>
    </w:p>
    <w:p w:rsidR="00240DA6" w:rsidRDefault="00240DA6" w:rsidP="00240DA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Планируемые результаты: 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знание основных признаков текст; умения анализировать текст с точки зрения его основных признаков, работать в парах.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2"/>
        <w:gridCol w:w="1403"/>
      </w:tblGrid>
      <w:tr w:rsidR="00240DA6" w:rsidTr="00240DA6">
        <w:trPr>
          <w:gridAfter w:val="1"/>
        </w:trPr>
        <w:tc>
          <w:tcPr>
            <w:tcW w:w="4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DA6" w:rsidRDefault="00240DA6">
            <w:pPr>
              <w:rPr>
                <w:rFonts w:cs="Times New Roman"/>
              </w:rPr>
            </w:pPr>
          </w:p>
        </w:tc>
      </w:tr>
      <w:tr w:rsidR="00240DA6" w:rsidTr="00240DA6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DA6" w:rsidRDefault="0024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Проверка домашнего задания.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73. Двое-трое учеников зачитывают составленные тексты.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III. Актуализация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доске записаны два текста: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Маленькая льдина быстро плыла по реке. Далеко видны во ржи голубые и синие цветы васильков. Чистым белым снегом покрылась земля.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Под городом Воронежем есть бобровый заповедник. Там на лесных речках живут бобры. Они перегораживают речки плотинами и на берегу прудов строят хатки.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предлагается ответить на вопросы:</w:t>
            </w:r>
          </w:p>
          <w:p w:rsidR="00240DA6" w:rsidRDefault="00240DA6" w:rsidP="00A668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из данных записей является текстом? Почему вы так решили? Что такое текст?</w:t>
            </w:r>
          </w:p>
          <w:p w:rsidR="00240DA6" w:rsidRDefault="00240DA6" w:rsidP="00A668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тему и основную мысль этого текста.</w:t>
            </w:r>
          </w:p>
          <w:p w:rsidR="00240DA6" w:rsidRDefault="00240DA6" w:rsidP="00A668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те слова, которые связывают предложения друг с другом.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(Там, они.)</w:t>
            </w:r>
          </w:p>
          <w:p w:rsidR="00240DA6" w:rsidRDefault="00240DA6" w:rsidP="00A668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ли эти слова связывают предложения? Помогает ли их связать ещё и интонация?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(Да, помогает.)</w:t>
            </w:r>
          </w:p>
          <w:p w:rsidR="00240DA6" w:rsidRDefault="00240DA6" w:rsidP="00A668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изменить порядок слов в предложениях текста (поменять слова местами). Останется ли при этом текст текстом? Какой вывод можно из этого сделать?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(Ещё одно средство, которое помогает связать предложения в текст – это порядок слов в предложении.)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Расположить данные предложения так, чтобы получился текст, и озаглавить его. Что нужно отразить в заголовке, чтобы он был более точным, правильным?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косо летели по ветру, то отвесно ложились в сырую траву. 2) Листья падали дни и ночи. 3) Начался листопад. 4) Этот дождь шёл неделями. 5) Леса моросили дождём облетавшей листвы.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(Верное расположение предложений: 3, 2, 1, 5, 4; из рассказа К. Г. Паустовского «Жёлтый свет».)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Изучение нового материала.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текстом. Текст напечатан на листах.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Как-то ночью пришёл первый заморозок. Он надышал холодом на стекла в доме, и они запотели, посыпал зернистым инеем крыши, захрустел под ногами. Одни только звезды как будто обрадовались первому морозу и сверкали гораздо ярче, чем в теплые летние ночи.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оделся и вышел в сад. Резкий воздух обмыл лицо холодной водой – сон сразу прошел.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Разгорался рассвет. Ветра не было, но в саду все падали и падали листья. Березы за одну эту ночь пожелтели до самых верхушек, и листья осыпались с них частым и печальным дождем.</w:t>
            </w:r>
          </w:p>
          <w:p w:rsidR="00240DA6" w:rsidRDefault="00240D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К. Паустовскому.)</w:t>
            </w:r>
          </w:p>
          <w:p w:rsidR="00240DA6" w:rsidRDefault="00240DA6" w:rsidP="00A668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чем этот текст? Как бы вы озаглавили его?</w:t>
            </w:r>
          </w:p>
          <w:p w:rsidR="00240DA6" w:rsidRDefault="00240DA6" w:rsidP="00A668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 или словосочетания, а может быть, целые предложения, помогли вам определить тему текста? Подчеркните эти слова в тексте карандашом.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Самоопределение.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слова, которые помогают найти и сформулировать тему и основную мысль текста, называются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ключевыми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опорными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ключевым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опорными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могут быть не только отдельные слова, но также словосочетания и даже предложения. Если вы научитесь находить их в тексте, вам легко будет писать изложения, сочинения и составлять пересказы.</w:t>
            </w:r>
          </w:p>
          <w:p w:rsidR="00240DA6" w:rsidRDefault="00240DA6" w:rsidP="00A668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Догадываетесь, чему мы будем учиться на сегодняшнем уроке?</w:t>
            </w:r>
          </w:p>
          <w:p w:rsidR="00240DA6" w:rsidRDefault="00240DA6" w:rsidP="00A668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какой будет тема нашего урока?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Работа с учебником. Чтение по ролям и анализ диалога учительницы и ребят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 42.</w:t>
            </w:r>
          </w:p>
          <w:p w:rsidR="00240DA6" w:rsidRDefault="00240DA6" w:rsidP="00A668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ключевые (опорные) слова так называются?</w:t>
            </w:r>
          </w:p>
          <w:p w:rsidR="00240DA6" w:rsidRDefault="00240DA6" w:rsidP="00A668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чём нам помогают ключевые слова?</w:t>
            </w:r>
          </w:p>
          <w:p w:rsidR="00240DA6" w:rsidRDefault="00240DA6" w:rsidP="00A668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в учебнике примеры выделенных ключевых слов, о которых говорит ученик.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Объяснение учителя.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Ключевыми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такие слова называются потому, что они, как ключики, помогают нам приоткрыть двери в тему и основную мысль, 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опорными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потому что мы на них опираемся при пересказе текста.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некоторых текстах ключевые слова почти не видны с первого взгляда и их нужно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потрудиться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поискать, в других же – наоборот, они могут проступать отчётливо, ярко. Такие ключевые слова часто выделяются в тексте курсивом, разрядкой, полужирным шрифтом. Так, в романе А. С. Пушкина «Дубровский», который нам вскоре предстоит изучить на уроках литературы, самим писателем выделено курсивом название песни «Гром победы раздавайся», насвистываемой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Петровичем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Троекуровым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успешного для него судебного разбирательства.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Петрович жаждал мести своему бывшему другу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отел отнять у друга имение, и отнял его. Жажда мести была удовлетворена, хотя и завела его слишком далеко.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привести другой пример. В повести В. Г. Короленко «Слепой музыкант» огромно значение слов «тихо», «тишина» и других однокоренных им слов. Иногда слово «тишина» у Короленко употребляется по 3-4 раза на странице! С этим словом связано всё содержание повести, характеры героев. Это слово – ключевое для этой повести. Оно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главное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ключевое слово.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научимся находить ключевые слова.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Упр. 74. Учащиеся, пользуясь выписанными опорными словами, пересказывают текст упражнения.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Упр. 76, 77. При выполнении упражнения 77 обращается внимание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правило: названия книг заключаются в кавычки, а первое слово в её названии пишется с заглавной буквы.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Подведение итогов.</w:t>
            </w:r>
          </w:p>
          <w:p w:rsidR="00240DA6" w:rsidRDefault="00240DA6" w:rsidP="00A668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ключевые слова? Как ещё их называют?</w:t>
            </w:r>
          </w:p>
          <w:p w:rsidR="00240DA6" w:rsidRDefault="00240DA6" w:rsidP="00A668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их нужно использовать?</w:t>
            </w:r>
          </w:p>
          <w:p w:rsidR="00240DA6" w:rsidRDefault="00240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Домашнее задание.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§16, упр. 78 (пояснить). Внимательно рассмотреть картину Татьяны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и́ловны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Ябло́нской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«Утро», советского и украинского живописца. Подумать, какова тема и основная мысль картины; записать ключевые (опорные) слова, которые можно было бы использовать при описании этой картины. Что на ней изображено? Какое впечатление производит эта картина? Какое создаёт настроение? В каком жанре она написана: в жанре пейзажа, натюрморта или портрета? Что мы видим на заднем, среднем и переднем планах? Какие цвета, оттенки главенствуют? Что интересного можно обнаружить в деталях? Ответив на эти вопросы, несложно будет подобрать нужные – ключевые – слова.</w:t>
            </w:r>
          </w:p>
        </w:tc>
      </w:tr>
    </w:tbl>
    <w:p w:rsidR="00BE20AF" w:rsidRDefault="00BE20AF"/>
    <w:sectPr w:rsidR="00BE20AF" w:rsidSect="00BE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0253"/>
    <w:multiLevelType w:val="multilevel"/>
    <w:tmpl w:val="BFEE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3649C"/>
    <w:multiLevelType w:val="multilevel"/>
    <w:tmpl w:val="0D1A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829A1"/>
    <w:multiLevelType w:val="multilevel"/>
    <w:tmpl w:val="91F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75AB7"/>
    <w:multiLevelType w:val="multilevel"/>
    <w:tmpl w:val="C9F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D5BDF"/>
    <w:multiLevelType w:val="multilevel"/>
    <w:tmpl w:val="A0F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40DA6"/>
    <w:rsid w:val="00240DA6"/>
    <w:rsid w:val="00BE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2018-10-12T16:57:00Z</dcterms:created>
  <dcterms:modified xsi:type="dcterms:W3CDTF">2018-10-12T16:57:00Z</dcterms:modified>
</cp:coreProperties>
</file>