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1E" w:rsidRPr="006F271E" w:rsidRDefault="006F271E" w:rsidP="006F271E">
      <w:pPr>
        <w:keepNext/>
        <w:keepLines/>
        <w:spacing w:after="0"/>
        <w:ind w:left="346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bookmarkStart w:id="1" w:name="_GoBack"/>
      <w:bookmarkEnd w:id="1"/>
      <w:r w:rsidRPr="006F2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bookmarkEnd w:id="0"/>
    </w:p>
    <w:p w:rsidR="006F271E" w:rsidRPr="006F271E" w:rsidRDefault="006F271E" w:rsidP="006F271E">
      <w:pPr>
        <w:spacing w:after="0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Обращаясь к проблеме преемственности различных этапов образования, следует заметить, что наиболее остро она стоит в двух ключевых точках — в момент поступления детей в школу (при переходе малышей из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предшкольного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звена в </w:t>
      </w:r>
      <w:proofErr w:type="gram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</w:t>
      </w:r>
      <w:proofErr w:type="gram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период перехода учащихся из начальной школы в среднюю.</w:t>
      </w:r>
    </w:p>
    <w:p w:rsidR="006F271E" w:rsidRPr="006F271E" w:rsidRDefault="006F271E" w:rsidP="006F271E">
      <w:pPr>
        <w:spacing w:after="0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на первый план выходят новые вопросы: почему проблема готовности ребенка к обучению в школе стала одной из самых обсуждаемых на разном уровне — среди ученых, работников органов управления образованием, учителей, воспитателей, широкой общественности? Почему не уменьшаются претензии со стороны учителя в адрес воспитателя детского сада и родителей будущего первоклассника, и наоборот, многих не устраивает школьная жизнь ребенка, впервые переступающего порог школы.</w:t>
      </w:r>
    </w:p>
    <w:p w:rsidR="006F271E" w:rsidRPr="006F271E" w:rsidRDefault="006F271E" w:rsidP="006F271E">
      <w:pPr>
        <w:spacing w:after="0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Существующий разрыв между дошкольной и школьной системой образования со всей остротой ставит проблему разработки требований к содержанию и результатам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предшкольного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нацеленного на формирование предметной и психологической готовности ребенка к успешному обучению в школе.</w:t>
      </w:r>
    </w:p>
    <w:p w:rsidR="006F271E" w:rsidRPr="006F271E" w:rsidRDefault="006F271E" w:rsidP="008E0984">
      <w:pPr>
        <w:keepNext/>
        <w:keepLines/>
        <w:spacing w:after="0"/>
        <w:ind w:left="20" w:firstLine="5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1"/>
      <w:r w:rsidRPr="006F2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Нормативно-правовое обеспечение программы:</w:t>
      </w:r>
      <w:bookmarkEnd w:id="2"/>
    </w:p>
    <w:p w:rsidR="006F271E" w:rsidRPr="008E0984" w:rsidRDefault="006F271E" w:rsidP="008E098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E0984">
        <w:rPr>
          <w:rFonts w:ascii="Times New Roman" w:hAnsi="Times New Roman" w:cs="Times New Roman"/>
          <w:sz w:val="24"/>
          <w:szCs w:val="24"/>
          <w:lang w:eastAsia="ru-RU"/>
        </w:rPr>
        <w:t>1.Закон «Об образовании в Российской Федерации» № 273 от 29.12.2012г.</w:t>
      </w:r>
    </w:p>
    <w:p w:rsidR="006F271E" w:rsidRPr="008E0984" w:rsidRDefault="006F271E" w:rsidP="008E0984">
      <w:pPr>
        <w:pStyle w:val="a4"/>
        <w:spacing w:line="276" w:lineRule="auto"/>
        <w:rPr>
          <w:rFonts w:ascii="Times New Roman" w:hAnsi="Times New Roman" w:cs="Times New Roman"/>
          <w:lang w:eastAsia="ru-RU"/>
        </w:rPr>
      </w:pPr>
      <w:r w:rsidRPr="008E0984">
        <w:rPr>
          <w:rFonts w:ascii="Times New Roman" w:hAnsi="Times New Roman" w:cs="Times New Roman"/>
          <w:lang w:eastAsia="ru-RU"/>
        </w:rPr>
        <w:t>2.Конституция</w:t>
      </w:r>
      <w:r w:rsidRPr="008E0984">
        <w:rPr>
          <w:rFonts w:ascii="Times New Roman" w:hAnsi="Times New Roman" w:cs="Times New Roman"/>
          <w:lang w:eastAsia="ru-RU"/>
        </w:rPr>
        <w:tab/>
      </w:r>
      <w:r w:rsidR="008E0984">
        <w:rPr>
          <w:rFonts w:ascii="Times New Roman" w:hAnsi="Times New Roman" w:cs="Times New Roman"/>
          <w:lang w:eastAsia="ru-RU"/>
        </w:rPr>
        <w:t xml:space="preserve"> </w:t>
      </w:r>
      <w:r w:rsidRPr="008E0984">
        <w:rPr>
          <w:rFonts w:ascii="Times New Roman" w:hAnsi="Times New Roman" w:cs="Times New Roman"/>
          <w:lang w:eastAsia="ru-RU"/>
        </w:rPr>
        <w:t>Российской Федерации 1993 г.</w:t>
      </w:r>
    </w:p>
    <w:p w:rsidR="006F271E" w:rsidRPr="006F271E" w:rsidRDefault="006F271E" w:rsidP="008E0984">
      <w:pPr>
        <w:tabs>
          <w:tab w:val="left" w:pos="8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ООН о правах ребенка.</w:t>
      </w:r>
    </w:p>
    <w:p w:rsidR="006F271E" w:rsidRPr="006F271E" w:rsidRDefault="006F271E" w:rsidP="008E0984">
      <w:pPr>
        <w:spacing w:after="0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духовно-нравственного развития и воспитания российских школьников.</w:t>
      </w:r>
    </w:p>
    <w:p w:rsidR="006F271E" w:rsidRPr="006F271E" w:rsidRDefault="006F271E" w:rsidP="008E0984">
      <w:pPr>
        <w:tabs>
          <w:tab w:val="left" w:pos="8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стандарт НОО.</w:t>
      </w:r>
    </w:p>
    <w:p w:rsidR="006F271E" w:rsidRDefault="006F271E" w:rsidP="008E0984">
      <w:pPr>
        <w:tabs>
          <w:tab w:val="left" w:pos="14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 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</w:p>
    <w:p w:rsidR="0091085A" w:rsidRPr="0091085A" w:rsidRDefault="0004493D" w:rsidP="0091085A">
      <w:pPr>
        <w:shd w:val="clear" w:color="auto" w:fill="FFFFFF"/>
        <w:spacing w:after="0"/>
        <w:ind w:right="12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1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91085A" w:rsidRPr="009108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Положение </w:t>
      </w:r>
      <w:r w:rsidR="0091085A" w:rsidRPr="0091085A">
        <w:rPr>
          <w:rFonts w:ascii="Times New Roman" w:hAnsi="Times New Roman" w:cs="Times New Roman"/>
          <w:sz w:val="24"/>
          <w:szCs w:val="24"/>
        </w:rPr>
        <w:t xml:space="preserve">о группе </w:t>
      </w:r>
      <w:proofErr w:type="spellStart"/>
      <w:r w:rsidR="0091085A" w:rsidRPr="0091085A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="0091085A" w:rsidRPr="0091085A">
        <w:rPr>
          <w:rFonts w:ascii="Times New Roman" w:hAnsi="Times New Roman" w:cs="Times New Roman"/>
          <w:sz w:val="24"/>
          <w:szCs w:val="24"/>
        </w:rPr>
        <w:t xml:space="preserve"> подготовки детей старшего дошкольного возраста</w:t>
      </w:r>
      <w:r w:rsidR="0039775D">
        <w:rPr>
          <w:rFonts w:ascii="Times New Roman" w:hAnsi="Times New Roman" w:cs="Times New Roman"/>
          <w:sz w:val="24"/>
          <w:szCs w:val="24"/>
        </w:rPr>
        <w:t xml:space="preserve"> </w:t>
      </w:r>
      <w:r w:rsidR="0091085A">
        <w:rPr>
          <w:rFonts w:ascii="Times New Roman" w:hAnsi="Times New Roman" w:cs="Times New Roman"/>
          <w:bCs/>
          <w:sz w:val="24"/>
          <w:szCs w:val="24"/>
        </w:rPr>
        <w:t xml:space="preserve">МБОУ </w:t>
      </w:r>
      <w:r w:rsidR="0091085A" w:rsidRPr="0091085A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91085A" w:rsidRPr="0091085A">
        <w:rPr>
          <w:rFonts w:ascii="Times New Roman" w:hAnsi="Times New Roman" w:cs="Times New Roman"/>
          <w:bCs/>
          <w:sz w:val="24"/>
          <w:szCs w:val="24"/>
        </w:rPr>
        <w:t>Катандинская</w:t>
      </w:r>
      <w:proofErr w:type="spellEnd"/>
      <w:r w:rsidR="0091085A" w:rsidRPr="0091085A"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  <w:r w:rsidR="009108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1085A" w:rsidRPr="0091085A">
        <w:rPr>
          <w:rFonts w:ascii="Times New Roman" w:hAnsi="Times New Roman" w:cs="Times New Roman"/>
          <w:bCs/>
          <w:sz w:val="24"/>
          <w:szCs w:val="24"/>
        </w:rPr>
        <w:t xml:space="preserve">имени Героя Советского Союза </w:t>
      </w:r>
      <w:proofErr w:type="spellStart"/>
      <w:r w:rsidR="0091085A" w:rsidRPr="0091085A">
        <w:rPr>
          <w:rFonts w:ascii="Times New Roman" w:hAnsi="Times New Roman" w:cs="Times New Roman"/>
          <w:bCs/>
          <w:sz w:val="24"/>
          <w:szCs w:val="24"/>
        </w:rPr>
        <w:t>П.Н.Наговицина</w:t>
      </w:r>
      <w:proofErr w:type="spellEnd"/>
    </w:p>
    <w:p w:rsidR="006F271E" w:rsidRPr="006F271E" w:rsidRDefault="0091085A" w:rsidP="008E0984">
      <w:pPr>
        <w:spacing w:after="0"/>
        <w:ind w:lef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F271E"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коллективом учителей начальных классов</w:t>
      </w:r>
      <w:r w:rsidR="006F271E"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Катандинская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и </w:t>
      </w:r>
      <w:r w:rsidR="006F271E"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 для детей старшего дошкольного возраста.</w:t>
      </w:r>
    </w:p>
    <w:p w:rsidR="006F271E" w:rsidRPr="006F271E" w:rsidRDefault="006F271E" w:rsidP="006F271E">
      <w:pPr>
        <w:spacing w:after="0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данной программы: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выравнивание стартовых возможностей будущих школьников, формирование навыков учебной деятельности.</w:t>
      </w:r>
    </w:p>
    <w:p w:rsidR="006F271E" w:rsidRPr="006F271E" w:rsidRDefault="006F271E" w:rsidP="006F271E">
      <w:pPr>
        <w:spacing w:after="0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для подготовки детей 6-7 лет к школе разработана в соответствии с требованиями Федерального государственного образовательного стандарта начального общего</w:t>
      </w:r>
      <w:r w:rsidR="0091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второго поколения. При разработке программы за основу взят  комплект 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Предшкола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поколения», Составитель комплекта программ профессор Роза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Гельфановна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авторы программ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О.А.Захарова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Н.А.Чуракова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И.С.Рукавишников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А.К.Сундукова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О.В.Малаховская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О.Н.Федотова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Т.Г.Раджувейт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Л.В.Харазова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Л.Г.Кудрова</w:t>
      </w:r>
      <w:proofErr w:type="spellEnd"/>
      <w:proofErr w:type="gram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комплект входит 3 парциальных программы: «Программа развития сенсорных эталонов и элементарных математических представлений», «Программа по окружающему миру», «Познавательно-речевое и социально-личностное развитие на основе подготовки детей к чтению и письму». Комплект парциальных программ «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Предшкола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поколения» разработан на основе комплексной «Примерной общеобразовательной программы воспитания, образования и развития детей старшего дошкольного возраста». В соответствии с основной идеей программы парциальные программы нацеливают педагогов и родителей (законных представителей) на полноценное общее развитие детей, их позитивную социализацию, на достижение необходимого уровня подготовки к обучению в школе.</w:t>
      </w:r>
    </w:p>
    <w:p w:rsidR="006F271E" w:rsidRPr="006F271E" w:rsidRDefault="006F271E" w:rsidP="006F271E">
      <w:pPr>
        <w:keepNext/>
        <w:keepLines/>
        <w:spacing w:after="0"/>
        <w:ind w:left="22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2"/>
      <w:r w:rsidRPr="006F2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Актуальность разработки данной программы:</w:t>
      </w:r>
      <w:bookmarkEnd w:id="3"/>
    </w:p>
    <w:p w:rsidR="006F271E" w:rsidRPr="006F271E" w:rsidRDefault="006F271E" w:rsidP="006F271E">
      <w:pPr>
        <w:numPr>
          <w:ilvl w:val="0"/>
          <w:numId w:val="2"/>
        </w:numPr>
        <w:tabs>
          <w:tab w:val="left" w:pos="898"/>
        </w:tabs>
        <w:spacing w:after="0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совершенствования образовательного пространства с целью оптимизации общекультурного, личностного и познавательного развития, создания условий для достижения успешности всех детей;</w:t>
      </w:r>
    </w:p>
    <w:p w:rsidR="006F271E" w:rsidRPr="006F271E" w:rsidRDefault="006F271E" w:rsidP="006F271E">
      <w:pPr>
        <w:numPr>
          <w:ilvl w:val="0"/>
          <w:numId w:val="2"/>
        </w:numPr>
        <w:tabs>
          <w:tab w:val="left" w:pos="783"/>
        </w:tabs>
        <w:spacing w:after="0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общекультурной и гражданской идентичности детей (уже к концу дошкольного возраста формируются основы мировосприятия ребенка, складывается система представлений о моральных нормах и правилах, обеспечивающих возможности моральной регуляции поведения и построения отношений между людьми);</w:t>
      </w:r>
    </w:p>
    <w:p w:rsidR="006F271E" w:rsidRPr="006F271E" w:rsidRDefault="006F271E" w:rsidP="006F271E">
      <w:pPr>
        <w:spacing w:after="0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разрыв между системой дошкольного и школьного образования и необходимость сохранения единства образовательного пространства, преемственность ступеней образовательной системы (актуальность проблемы обеспечения непрерывности образования в детском возрасте обусловлена возрастанием явлений школьной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обусловленной низкой школьной зрелостью и недостаточной психологической готовностью детей к школьному обучению);</w:t>
      </w:r>
    </w:p>
    <w:p w:rsidR="006F271E" w:rsidRPr="006F271E" w:rsidRDefault="006F271E" w:rsidP="006F271E">
      <w:pPr>
        <w:spacing w:after="0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возрастание требований к коммуникационному взаимодействию и толерантности, степени ответственности и свободе личностного выбора,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(низкий уровень коммуникативной компетентности детей, находящий отражение в увеличении числа детей с высокой социальной и межличностной тревожностью, явлениях преследования и отвержения сверстников в школе и детском саду, росте одиночества, большом числе детей с низким социометрическим статусом, изолированных и отвергаемых в детском коллективе ставит задачу воспитания умения</w:t>
      </w:r>
      <w:proofErr w:type="gram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сотрудничать и работать в группе, быть толерантным к разнообразию точек зрения и мнений, уметь слушать и слышать партнера, свободно, четко и понятно излагать свою точку зрения на проблему).</w:t>
      </w:r>
    </w:p>
    <w:p w:rsidR="006F271E" w:rsidRDefault="006F271E" w:rsidP="006F271E">
      <w:pPr>
        <w:spacing w:after="0"/>
        <w:ind w:left="20" w:right="20" w:firstLine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детей к школьному обучению следует учесть ряд проблем, которые возникают в связи с более ранним образованием:</w:t>
      </w:r>
    </w:p>
    <w:p w:rsidR="006F271E" w:rsidRPr="006F271E" w:rsidRDefault="006F271E" w:rsidP="006F271E">
      <w:pPr>
        <w:spacing w:after="0"/>
        <w:ind w:left="20" w:right="20" w:firstLine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-сохранение и укрепление здоровья детей;</w:t>
      </w:r>
    </w:p>
    <w:p w:rsidR="006F271E" w:rsidRPr="006F271E" w:rsidRDefault="006F271E" w:rsidP="006F271E">
      <w:pPr>
        <w:spacing w:after="0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содержания образования детей на ступени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предшкольного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отказ от дублирования содержания обучения в первом классе школы;</w:t>
      </w:r>
    </w:p>
    <w:p w:rsidR="006F271E" w:rsidRPr="006F271E" w:rsidRDefault="006F271E" w:rsidP="006F271E">
      <w:pPr>
        <w:spacing w:after="0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процесса обучения, воспитания и развития детей на этапе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предшкольного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с учетом потребностей и возможностей детей этого возраста.</w:t>
      </w:r>
    </w:p>
    <w:p w:rsidR="006F271E" w:rsidRPr="006F271E" w:rsidRDefault="006F271E" w:rsidP="006F271E">
      <w:pPr>
        <w:spacing w:after="0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момент, уровень готовности будущих первоклассников к систематическому обучению различен. Это затрудняет адаптацию детей к школе, их успешность в обучении и усложняет работу учителя с такими учащимися.</w:t>
      </w:r>
    </w:p>
    <w:p w:rsidR="0091085A" w:rsidRDefault="0091085A" w:rsidP="0091085A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lang w:eastAsia="ru-RU"/>
        </w:rPr>
        <w:t xml:space="preserve">     </w:t>
      </w:r>
      <w:r w:rsidR="006F271E" w:rsidRPr="0091085A">
        <w:rPr>
          <w:rFonts w:ascii="Times New Roman" w:hAnsi="Times New Roman" w:cs="Times New Roman"/>
          <w:b/>
          <w:sz w:val="24"/>
          <w:szCs w:val="24"/>
          <w:lang w:eastAsia="ru-RU"/>
        </w:rPr>
        <w:t>Занятия по про</w:t>
      </w:r>
      <w:r w:rsidRPr="009108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грамме «Успешный первоклассник»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способствуют </w:t>
      </w:r>
      <w:r w:rsidR="006F271E" w:rsidRPr="0091085A">
        <w:rPr>
          <w:rFonts w:ascii="Times New Roman" w:hAnsi="Times New Roman" w:cs="Times New Roman"/>
          <w:b/>
          <w:sz w:val="24"/>
          <w:szCs w:val="24"/>
          <w:lang w:eastAsia="ru-RU"/>
        </w:rPr>
        <w:t>формированию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6F271E" w:rsidRPr="0091085A" w:rsidRDefault="006F271E" w:rsidP="0091085A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-направленного внимания; </w:t>
      </w:r>
    </w:p>
    <w:p w:rsidR="006F271E" w:rsidRPr="006F271E" w:rsidRDefault="006F271E" w:rsidP="0091085A">
      <w:pPr>
        <w:spacing w:after="0"/>
        <w:ind w:right="4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-познавательного и коммуникативного мотива; </w:t>
      </w:r>
      <w:r w:rsidR="009108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воспитывают:</w:t>
      </w:r>
    </w:p>
    <w:p w:rsidR="00CA583D" w:rsidRDefault="006F271E" w:rsidP="006F271E">
      <w:pPr>
        <w:spacing w:after="0"/>
        <w:ind w:right="4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-любовь и уважение к родителям;</w:t>
      </w:r>
    </w:p>
    <w:p w:rsidR="00CA583D" w:rsidRDefault="006F271E" w:rsidP="006F271E">
      <w:pPr>
        <w:spacing w:after="0"/>
        <w:ind w:right="4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-интерес к изучению окружающей среды;</w:t>
      </w:r>
    </w:p>
    <w:p w:rsidR="006F271E" w:rsidRPr="006F271E" w:rsidRDefault="006F271E" w:rsidP="006F271E">
      <w:pPr>
        <w:spacing w:after="0"/>
        <w:ind w:right="4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-наблюдательность;</w:t>
      </w:r>
    </w:p>
    <w:p w:rsidR="006F271E" w:rsidRPr="006F271E" w:rsidRDefault="006F271E" w:rsidP="006F27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-доброжелательное отношение к окружающим;</w:t>
      </w:r>
    </w:p>
    <w:p w:rsidR="006F271E" w:rsidRPr="006F271E" w:rsidRDefault="006F271E" w:rsidP="006F27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-желание помогать другим;</w:t>
      </w:r>
    </w:p>
    <w:p w:rsidR="006F271E" w:rsidRPr="006F271E" w:rsidRDefault="006F271E" w:rsidP="006F271E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обучают:</w:t>
      </w:r>
    </w:p>
    <w:p w:rsidR="00CA583D" w:rsidRDefault="006F271E" w:rsidP="00CA583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F271E">
        <w:rPr>
          <w:lang w:eastAsia="ru-RU"/>
        </w:rPr>
        <w:t>-</w:t>
      </w:r>
      <w:r w:rsidRPr="00CA583D">
        <w:rPr>
          <w:rFonts w:ascii="Times New Roman" w:hAnsi="Times New Roman" w:cs="Times New Roman"/>
          <w:sz w:val="24"/>
          <w:szCs w:val="24"/>
          <w:lang w:eastAsia="ru-RU"/>
        </w:rPr>
        <w:t>правилам личной гигиены;</w:t>
      </w:r>
    </w:p>
    <w:p w:rsidR="00CA583D" w:rsidRPr="00CA583D" w:rsidRDefault="006F271E" w:rsidP="00CA583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A583D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CA583D" w:rsidRPr="00CA583D">
        <w:rPr>
          <w:rFonts w:ascii="Times New Roman" w:hAnsi="Times New Roman" w:cs="Times New Roman"/>
          <w:sz w:val="24"/>
          <w:szCs w:val="24"/>
          <w:lang w:eastAsia="ru-RU"/>
        </w:rPr>
        <w:t xml:space="preserve"> приёмам </w:t>
      </w:r>
      <w:r w:rsidRPr="00CA583D">
        <w:rPr>
          <w:rFonts w:ascii="Times New Roman" w:hAnsi="Times New Roman" w:cs="Times New Roman"/>
          <w:sz w:val="24"/>
          <w:szCs w:val="24"/>
          <w:lang w:eastAsia="ru-RU"/>
        </w:rPr>
        <w:t>самообслуживания;</w:t>
      </w:r>
    </w:p>
    <w:p w:rsidR="006F271E" w:rsidRPr="00CA583D" w:rsidRDefault="006F271E" w:rsidP="00CA583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A583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-работе с простейшими инструментами;</w:t>
      </w:r>
    </w:p>
    <w:p w:rsidR="006F271E" w:rsidRPr="006F271E" w:rsidRDefault="006F271E" w:rsidP="006F271E">
      <w:pPr>
        <w:spacing w:after="0"/>
        <w:ind w:right="4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-приёмам проведения опытов и экспериментов; </w:t>
      </w:r>
      <w:r w:rsidRPr="006F27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укрепляют:</w:t>
      </w:r>
    </w:p>
    <w:p w:rsidR="006F271E" w:rsidRPr="006F271E" w:rsidRDefault="006F271E" w:rsidP="006F271E">
      <w:pPr>
        <w:spacing w:after="0"/>
        <w:ind w:right="5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-чувство уверенности в своих силах;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собственного достоинства. </w:t>
      </w:r>
      <w:r w:rsidRPr="006F2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подготовительного курса:</w:t>
      </w:r>
    </w:p>
    <w:p w:rsidR="006F271E" w:rsidRPr="006F271E" w:rsidRDefault="006F271E" w:rsidP="006F271E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преемственность между дошкольным и начальным школьным образованием;</w:t>
      </w:r>
    </w:p>
    <w:p w:rsidR="006F271E" w:rsidRPr="006F271E" w:rsidRDefault="006F271E" w:rsidP="006F27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-помочь детям вжиться в позицию школьника;</w:t>
      </w:r>
    </w:p>
    <w:p w:rsidR="006F271E" w:rsidRPr="006F271E" w:rsidRDefault="006F271E" w:rsidP="006F271E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-содействовать развитию умений и навыков, необходимых для успешного обучения в начальной школе.</w:t>
      </w:r>
    </w:p>
    <w:p w:rsidR="006F271E" w:rsidRPr="006F271E" w:rsidRDefault="006F271E" w:rsidP="006F271E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различные знания об окружающем мире, стимулировать коммуникативную, познавательную, игровую активность детей в различных видах деятельности;</w:t>
      </w:r>
    </w:p>
    <w:p w:rsidR="006F271E" w:rsidRPr="006F271E" w:rsidRDefault="006F271E" w:rsidP="006F271E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эмоциональное благополучие ребёнка, развивать его положительное самоощущение;</w:t>
      </w:r>
    </w:p>
    <w:p w:rsidR="006F271E" w:rsidRPr="006F271E" w:rsidRDefault="006F271E" w:rsidP="006F271E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инициативу, любознательность, способность к творческому самовыражению;</w:t>
      </w:r>
    </w:p>
    <w:p w:rsidR="006F271E" w:rsidRPr="006F271E" w:rsidRDefault="006F271E" w:rsidP="006F271E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компетентность в сфере отношений к миру, людям, к себе, включать детей в различные формы сотрудничества (</w:t>
      </w:r>
      <w:proofErr w:type="gram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детьми);</w:t>
      </w:r>
    </w:p>
    <w:p w:rsidR="006F271E" w:rsidRPr="006F271E" w:rsidRDefault="006F271E" w:rsidP="006F271E">
      <w:pPr>
        <w:spacing w:after="0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положительное отношение к здоровому образу жизни. Для выполнения поставленных задач программой предусмотрены следующие виды занятий:</w:t>
      </w:r>
    </w:p>
    <w:p w:rsidR="006F271E" w:rsidRDefault="006F271E" w:rsidP="006F271E">
      <w:pPr>
        <w:spacing w:after="0"/>
        <w:ind w:right="6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-занятие-игра; </w:t>
      </w:r>
    </w:p>
    <w:p w:rsidR="006F271E" w:rsidRDefault="006F271E" w:rsidP="006F271E">
      <w:pPr>
        <w:spacing w:after="0"/>
        <w:ind w:right="6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-занятие-путешествие;</w:t>
      </w:r>
    </w:p>
    <w:p w:rsidR="006F271E" w:rsidRDefault="006F271E" w:rsidP="006F271E">
      <w:pPr>
        <w:spacing w:after="0"/>
        <w:ind w:right="6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-занятие-исследование;</w:t>
      </w:r>
    </w:p>
    <w:p w:rsidR="006F271E" w:rsidRDefault="006F271E" w:rsidP="006F271E">
      <w:pPr>
        <w:spacing w:after="0"/>
        <w:ind w:right="6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-занятие-праздник;</w:t>
      </w:r>
    </w:p>
    <w:p w:rsidR="006F271E" w:rsidRDefault="006F271E" w:rsidP="006F271E">
      <w:pPr>
        <w:spacing w:after="0"/>
        <w:ind w:right="6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-занятие-спектакль;</w:t>
      </w:r>
    </w:p>
    <w:p w:rsidR="006F271E" w:rsidRDefault="006F271E" w:rsidP="006F271E">
      <w:pPr>
        <w:spacing w:after="0"/>
        <w:ind w:right="6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-занятие-конкурс;</w:t>
      </w:r>
    </w:p>
    <w:p w:rsidR="006F271E" w:rsidRDefault="006F271E" w:rsidP="006F271E">
      <w:pPr>
        <w:spacing w:after="0"/>
        <w:ind w:right="6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-занятие-экскурсия;</w:t>
      </w:r>
    </w:p>
    <w:p w:rsidR="006B7B32" w:rsidRDefault="006F271E" w:rsidP="006B7B32">
      <w:pPr>
        <w:pStyle w:val="a4"/>
        <w:rPr>
          <w:lang w:eastAsia="ru-RU"/>
        </w:rPr>
      </w:pPr>
      <w:r w:rsidRPr="006F271E">
        <w:rPr>
          <w:lang w:eastAsia="ru-RU"/>
        </w:rPr>
        <w:t>-</w:t>
      </w:r>
      <w:r w:rsidRPr="006B7B32">
        <w:rPr>
          <w:sz w:val="24"/>
          <w:szCs w:val="24"/>
          <w:lang w:eastAsia="ru-RU"/>
        </w:rPr>
        <w:t>занятие-соревнование.</w:t>
      </w:r>
      <w:r w:rsidRPr="006F271E">
        <w:rPr>
          <w:lang w:eastAsia="ru-RU"/>
        </w:rPr>
        <w:t xml:space="preserve"> </w:t>
      </w:r>
    </w:p>
    <w:p w:rsidR="006B7B32" w:rsidRDefault="006B7B32" w:rsidP="006B7B32">
      <w:pPr>
        <w:pStyle w:val="a4"/>
        <w:rPr>
          <w:lang w:eastAsia="ru-RU"/>
        </w:rPr>
      </w:pPr>
    </w:p>
    <w:p w:rsidR="006F271E" w:rsidRPr="00CA583D" w:rsidRDefault="006B7B32" w:rsidP="006B7B3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58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Основные принципы </w:t>
      </w:r>
      <w:r w:rsidR="006F271E" w:rsidRPr="00CA583D">
        <w:rPr>
          <w:rFonts w:ascii="Times New Roman" w:hAnsi="Times New Roman" w:cs="Times New Roman"/>
          <w:b/>
          <w:sz w:val="24"/>
          <w:szCs w:val="24"/>
          <w:lang w:eastAsia="ru-RU"/>
        </w:rPr>
        <w:t>работы:</w:t>
      </w:r>
    </w:p>
    <w:p w:rsidR="006F271E" w:rsidRPr="006F271E" w:rsidRDefault="006F271E" w:rsidP="006F271E">
      <w:pPr>
        <w:tabs>
          <w:tab w:val="left" w:pos="72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индивидуальных особенностей и возможностей детей;</w:t>
      </w:r>
    </w:p>
    <w:p w:rsidR="006F271E" w:rsidRPr="006F271E" w:rsidRDefault="006F271E" w:rsidP="006F271E">
      <w:pPr>
        <w:tabs>
          <w:tab w:val="left" w:pos="735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личности ребенка, к процессу и результатам его деятельности в сочетании с разумной требовательностью;</w:t>
      </w:r>
    </w:p>
    <w:p w:rsidR="006F271E" w:rsidRPr="006F271E" w:rsidRDefault="006F271E" w:rsidP="006F271E">
      <w:pPr>
        <w:tabs>
          <w:tab w:val="left" w:pos="71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подход при разработке занятий,</w:t>
      </w:r>
    </w:p>
    <w:p w:rsidR="006F271E" w:rsidRPr="006F271E" w:rsidRDefault="006F271E" w:rsidP="006F271E">
      <w:pPr>
        <w:tabs>
          <w:tab w:val="left" w:pos="71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содержания и форм проведения занятий;</w:t>
      </w:r>
    </w:p>
    <w:p w:rsidR="006F271E" w:rsidRPr="006F271E" w:rsidRDefault="006F271E" w:rsidP="006F271E">
      <w:pPr>
        <w:tabs>
          <w:tab w:val="left" w:pos="72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Систематичность и последовательность занятий;</w:t>
      </w:r>
    </w:p>
    <w:p w:rsidR="006F271E" w:rsidRPr="006F271E" w:rsidRDefault="006F271E" w:rsidP="006F271E">
      <w:pPr>
        <w:keepNext/>
        <w:keepLines/>
        <w:tabs>
          <w:tab w:val="left" w:pos="719"/>
        </w:tabs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Наглядность.</w:t>
      </w:r>
    </w:p>
    <w:p w:rsidR="006F271E" w:rsidRPr="006F271E" w:rsidRDefault="006F271E" w:rsidP="006F271E">
      <w:pPr>
        <w:tabs>
          <w:tab w:val="left" w:pos="740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особенностей и ценностей дошкольного периода развития, актуальность для ребенка чувственных впечатлений, знаний, умений, личностная ориентированность процесса обучения и воспитания;</w:t>
      </w:r>
    </w:p>
    <w:p w:rsidR="006F271E" w:rsidRPr="006F271E" w:rsidRDefault="006F271E" w:rsidP="006F271E">
      <w:pPr>
        <w:tabs>
          <w:tab w:val="left" w:pos="745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потребностей данного возраста, опора на игровую деятельность - ведущую для этого периода развития;</w:t>
      </w:r>
    </w:p>
    <w:p w:rsidR="006F271E" w:rsidRPr="006F271E" w:rsidRDefault="006F271E" w:rsidP="006F271E">
      <w:pPr>
        <w:tabs>
          <w:tab w:val="left" w:pos="740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необходимого уровня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и социальных качеств ребенка, основных видов деятельности, готовности к взаимодействию с окружающим миром;</w:t>
      </w:r>
    </w:p>
    <w:p w:rsidR="006F271E" w:rsidRPr="006F271E" w:rsidRDefault="006F271E" w:rsidP="006F271E">
      <w:pPr>
        <w:tabs>
          <w:tab w:val="left" w:pos="740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поступательности в развитии ребенка, его готовности к обучению в школе, к принятию новой деятельности; создание условий для единого старта детей в первом классе, обеспечение педагогической помощи детям с отставанием в развитии;</w:t>
      </w:r>
    </w:p>
    <w:p w:rsidR="006F271E" w:rsidRPr="006F271E" w:rsidRDefault="006F271E" w:rsidP="006F271E">
      <w:pPr>
        <w:tabs>
          <w:tab w:val="left" w:pos="71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эрудиции и индивидуальной культуры восприятия и деятельности ребенка.</w:t>
      </w:r>
    </w:p>
    <w:p w:rsidR="006F271E" w:rsidRPr="006F271E" w:rsidRDefault="006F271E" w:rsidP="006F271E">
      <w:pPr>
        <w:spacing w:after="0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начального общего образования второго поколения программа формирования универсальных учебных действий является основой разработки рабочей программы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едшкольной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«Успешный первоклассник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F271E" w:rsidRPr="00CA583D" w:rsidRDefault="006F271E" w:rsidP="006F271E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результатов формирования универсальных учебных действий</w:t>
      </w:r>
    </w:p>
    <w:p w:rsidR="006F271E" w:rsidRPr="00CA583D" w:rsidRDefault="006F271E" w:rsidP="006F271E">
      <w:pPr>
        <w:keepNext/>
        <w:keepLines/>
        <w:spacing w:after="0"/>
        <w:ind w:left="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УУД</w:t>
      </w:r>
    </w:p>
    <w:p w:rsidR="006F271E" w:rsidRPr="006F271E" w:rsidRDefault="006F271E" w:rsidP="006F271E">
      <w:pPr>
        <w:tabs>
          <w:tab w:val="left" w:pos="1897"/>
        </w:tabs>
        <w:spacing w:after="0"/>
        <w:ind w:left="2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Ценить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принимать следующие базовые ценности: «добро», «терпение», «родина», «природа», «семья».</w:t>
      </w:r>
    </w:p>
    <w:p w:rsidR="006F271E" w:rsidRPr="006F271E" w:rsidRDefault="006F271E" w:rsidP="006F271E">
      <w:pPr>
        <w:tabs>
          <w:tab w:val="left" w:pos="284"/>
          <w:tab w:val="left" w:pos="1906"/>
        </w:tabs>
        <w:spacing w:after="0"/>
        <w:ind w:left="2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к своей семье, к своим родственникам, любовь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родителям.</w:t>
      </w:r>
    </w:p>
    <w:p w:rsidR="006F271E" w:rsidRPr="006F271E" w:rsidRDefault="006F271E" w:rsidP="00CA583D">
      <w:pPr>
        <w:tabs>
          <w:tab w:val="left" w:pos="207"/>
        </w:tabs>
        <w:spacing w:after="0"/>
        <w:ind w:left="2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роли ученика; формирование интереса</w:t>
      </w:r>
      <w:r w:rsidR="00CA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(мотивации) к учению.</w:t>
      </w:r>
    </w:p>
    <w:p w:rsidR="006F271E" w:rsidRPr="00CA583D" w:rsidRDefault="006F271E" w:rsidP="00CA583D">
      <w:pPr>
        <w:tabs>
          <w:tab w:val="left" w:pos="207"/>
          <w:tab w:val="left" w:pos="1897"/>
        </w:tabs>
        <w:spacing w:after="0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жизненные ситуаций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поступки героев художественных текстов с точки зрения</w:t>
      </w:r>
      <w:r w:rsidR="00CA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8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общечеловеческих норм.</w:t>
      </w:r>
      <w:r w:rsidRPr="00CA58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F271E" w:rsidRPr="006F271E" w:rsidRDefault="006F271E" w:rsidP="006F271E">
      <w:pPr>
        <w:keepNext/>
        <w:keepLines/>
        <w:spacing w:after="0"/>
        <w:ind w:left="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</w:t>
      </w:r>
    </w:p>
    <w:p w:rsidR="006F271E" w:rsidRPr="006F271E" w:rsidRDefault="006F271E" w:rsidP="006F271E">
      <w:pPr>
        <w:tabs>
          <w:tab w:val="left" w:pos="207"/>
        </w:tabs>
        <w:spacing w:after="0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свое рабочее место под руководством учителя.</w:t>
      </w:r>
    </w:p>
    <w:p w:rsidR="006F271E" w:rsidRPr="006F271E" w:rsidRDefault="006F271E" w:rsidP="006F271E">
      <w:pPr>
        <w:numPr>
          <w:ilvl w:val="2"/>
          <w:numId w:val="1"/>
        </w:numPr>
        <w:tabs>
          <w:tab w:val="left" w:pos="207"/>
          <w:tab w:val="left" w:pos="2118"/>
        </w:tabs>
        <w:spacing w:after="0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цель выполнения заданий на уроке, во внеурочной деятельности,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жизненных ситуациях под руководством учителя.</w:t>
      </w:r>
    </w:p>
    <w:p w:rsidR="006F271E" w:rsidRPr="006F271E" w:rsidRDefault="006F271E" w:rsidP="006F271E">
      <w:pPr>
        <w:tabs>
          <w:tab w:val="left" w:pos="1455"/>
        </w:tabs>
        <w:spacing w:after="0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3.Определять план выполнения заданий на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уроках,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ятельности, жизненных ситуациях 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учителя.</w:t>
      </w:r>
    </w:p>
    <w:p w:rsidR="006F271E" w:rsidRPr="006F271E" w:rsidRDefault="006F271E" w:rsidP="006F271E">
      <w:pPr>
        <w:spacing w:after="0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4.Использовать в своей деятельности простейшие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приборы: линейку, треугольник и 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</w:p>
    <w:p w:rsidR="006F271E" w:rsidRPr="006F271E" w:rsidRDefault="006F271E" w:rsidP="006F271E">
      <w:pPr>
        <w:keepNext/>
        <w:keepLines/>
        <w:spacing w:after="0"/>
        <w:ind w:left="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3"/>
      <w:r w:rsidRPr="006F2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</w:t>
      </w:r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УУД</w:t>
      </w:r>
      <w:r w:rsidRPr="006F2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6F271E" w:rsidRPr="006F271E" w:rsidRDefault="006F271E" w:rsidP="006F271E">
      <w:pPr>
        <w:tabs>
          <w:tab w:val="left" w:pos="270"/>
        </w:tabs>
        <w:spacing w:after="0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учебнике: определять умения, которые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будут</w:t>
      </w:r>
    </w:p>
    <w:p w:rsidR="006F271E" w:rsidRPr="006F271E" w:rsidRDefault="006F271E" w:rsidP="006F271E">
      <w:pPr>
        <w:spacing w:after="0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на основе изучения данного раздела.</w:t>
      </w:r>
    </w:p>
    <w:p w:rsidR="006F271E" w:rsidRPr="006F271E" w:rsidRDefault="006F271E" w:rsidP="006F271E">
      <w:pPr>
        <w:tabs>
          <w:tab w:val="left" w:pos="212"/>
          <w:tab w:val="left" w:pos="1983"/>
        </w:tabs>
        <w:spacing w:after="0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A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Отвечать 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простые вопросы учителя, находить нужную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учебнике.</w:t>
      </w:r>
    </w:p>
    <w:p w:rsidR="006F271E" w:rsidRPr="006F271E" w:rsidRDefault="006F271E" w:rsidP="006F271E">
      <w:pPr>
        <w:tabs>
          <w:tab w:val="left" w:pos="207"/>
        </w:tabs>
        <w:spacing w:after="0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предметы, объекты: находить общее и различие.</w:t>
      </w:r>
    </w:p>
    <w:p w:rsidR="006F271E" w:rsidRPr="006F271E" w:rsidRDefault="006F271E" w:rsidP="006F271E">
      <w:pPr>
        <w:tabs>
          <w:tab w:val="left" w:pos="198"/>
          <w:tab w:val="left" w:pos="1522"/>
        </w:tabs>
        <w:spacing w:after="0"/>
        <w:ind w:left="2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предметы, объекты на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основе существенных признаков.</w:t>
      </w:r>
    </w:p>
    <w:p w:rsidR="006F271E" w:rsidRPr="006F271E" w:rsidRDefault="006F271E" w:rsidP="006F271E">
      <w:pPr>
        <w:spacing w:after="0"/>
        <w:ind w:left="2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Подробно пересказывать </w:t>
      </w:r>
      <w:proofErr w:type="gram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прослушанное; определять тему.</w:t>
      </w:r>
    </w:p>
    <w:p w:rsidR="006F271E" w:rsidRPr="006F271E" w:rsidRDefault="006F271E" w:rsidP="006F271E">
      <w:pPr>
        <w:keepNext/>
        <w:keepLines/>
        <w:spacing w:after="0"/>
        <w:ind w:left="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ookmark4"/>
      <w:r w:rsidRPr="006F2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</w:t>
      </w:r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УУД</w:t>
      </w:r>
      <w:r w:rsidRPr="006F2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6F271E" w:rsidRPr="006F271E" w:rsidRDefault="006F271E" w:rsidP="006F271E">
      <w:pPr>
        <w:numPr>
          <w:ilvl w:val="4"/>
          <w:numId w:val="2"/>
        </w:numPr>
        <w:tabs>
          <w:tab w:val="left" w:pos="202"/>
          <w:tab w:val="left" w:pos="2242"/>
        </w:tabs>
        <w:spacing w:after="0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 на уроке и в жизненных ситуациях.</w:t>
      </w:r>
    </w:p>
    <w:p w:rsidR="006F271E" w:rsidRPr="006F271E" w:rsidRDefault="006F271E" w:rsidP="006F271E">
      <w:pPr>
        <w:tabs>
          <w:tab w:val="left" w:pos="212"/>
        </w:tabs>
        <w:spacing w:after="0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 учителя, товарищей по классу.</w:t>
      </w:r>
    </w:p>
    <w:p w:rsidR="006F271E" w:rsidRPr="00CA583D" w:rsidRDefault="006F271E" w:rsidP="00CA583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A583D">
        <w:rPr>
          <w:rFonts w:ascii="Times New Roman" w:hAnsi="Times New Roman" w:cs="Times New Roman"/>
          <w:sz w:val="24"/>
          <w:szCs w:val="24"/>
          <w:lang w:eastAsia="ru-RU"/>
        </w:rPr>
        <w:t>3.Соблюдать простейшие нормы речевого э</w:t>
      </w:r>
      <w:r w:rsidR="00CA583D" w:rsidRPr="00CA583D">
        <w:rPr>
          <w:rFonts w:ascii="Times New Roman" w:hAnsi="Times New Roman" w:cs="Times New Roman"/>
          <w:sz w:val="24"/>
          <w:szCs w:val="24"/>
          <w:lang w:eastAsia="ru-RU"/>
        </w:rPr>
        <w:t>тикета: здороваться, прощаться,</w:t>
      </w:r>
      <w:r w:rsidR="009108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A583D">
        <w:rPr>
          <w:rFonts w:ascii="Times New Roman" w:hAnsi="Times New Roman" w:cs="Times New Roman"/>
          <w:sz w:val="24"/>
          <w:szCs w:val="24"/>
          <w:lang w:eastAsia="ru-RU"/>
        </w:rPr>
        <w:t>благодарить.</w:t>
      </w:r>
    </w:p>
    <w:p w:rsidR="006F271E" w:rsidRPr="006F271E" w:rsidRDefault="006F271E" w:rsidP="006F271E">
      <w:pPr>
        <w:tabs>
          <w:tab w:val="left" w:pos="207"/>
        </w:tabs>
        <w:spacing w:after="0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других.</w:t>
      </w:r>
    </w:p>
    <w:p w:rsidR="00CA583D" w:rsidRPr="006F271E" w:rsidRDefault="006F271E" w:rsidP="006F271E">
      <w:pPr>
        <w:tabs>
          <w:tab w:val="left" w:pos="166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паре.</w:t>
      </w:r>
    </w:p>
    <w:p w:rsidR="000B12EA" w:rsidRDefault="000B12EA" w:rsidP="000B12EA">
      <w:pPr>
        <w:keepNext/>
        <w:keepLines/>
        <w:spacing w:after="0"/>
        <w:ind w:left="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bookmark5"/>
    </w:p>
    <w:p w:rsidR="00435688" w:rsidRDefault="00435688" w:rsidP="004356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D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Адаптационные занятия организуются на базе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Катандинская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gram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Героя Советского Союза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П.Н.Наговицина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F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проводятся 2 раза в неделю. Продолжительность занятий 30 минут с 10-минутным перерывом.</w:t>
      </w:r>
    </w:p>
    <w:p w:rsidR="00435688" w:rsidRPr="00BD1F41" w:rsidRDefault="00435688" w:rsidP="004356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5</w:t>
      </w:r>
      <w:r w:rsidRPr="00BD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ь. Общее количество занятий – 20</w:t>
      </w:r>
      <w:r w:rsidRPr="00BD1F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6"/>
    <w:p w:rsidR="006F271E" w:rsidRPr="006F271E" w:rsidRDefault="006F271E" w:rsidP="00435688">
      <w:pPr>
        <w:spacing w:after="0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назначение подготовительного курса состоит в том, чтобы научить детей точно и ясно выражать свои мысли, раскрыть их творческие способности, развить интерес к процессу познания, воспитывать бережное отношение к труду и художественный вкус.</w:t>
      </w:r>
    </w:p>
    <w:p w:rsidR="00CA583D" w:rsidRPr="0091085A" w:rsidRDefault="006F271E" w:rsidP="0091085A">
      <w:pPr>
        <w:spacing w:after="0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предусматривает создание вокруг ребенка положительной эмоциональной атмосферы, помогающей раскрепощению его личности, активизирующей творческий потенциал.</w:t>
      </w:r>
    </w:p>
    <w:p w:rsidR="00CA583D" w:rsidRPr="00CA583D" w:rsidRDefault="00CA583D" w:rsidP="00CA583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и методы работы. </w:t>
      </w:r>
    </w:p>
    <w:p w:rsidR="00CA583D" w:rsidRPr="00CA583D" w:rsidRDefault="00CA583D" w:rsidP="00CA5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A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достижения дошкольников фиксируются после каждого занятия в оценочном листе  (см. Приложение 1) представляющем собой таблицу с цветными квадратами (красный – отлично, зеленый – хорошо, </w:t>
      </w:r>
      <w:proofErr w:type="gramStart"/>
      <w:r w:rsidRPr="00CA583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синий-подтянуться</w:t>
      </w:r>
      <w:proofErr w:type="gramEnd"/>
      <w:r w:rsidRPr="00CA583D">
        <w:rPr>
          <w:rFonts w:ascii="Times New Roman" w:eastAsia="Times New Roman" w:hAnsi="Times New Roman" w:cs="Times New Roman"/>
          <w:sz w:val="24"/>
          <w:szCs w:val="24"/>
          <w:lang w:eastAsia="ru-RU"/>
        </w:rPr>
        <w:t>), что позволяет иметь возможность оценивать успехи каждого ребенка и накопить материал  с целью составления рекомендаций для последующих работ и для общения с родителями. В ходе обучения планируется проведение самостоятельных работ, тестов, диагностик, позволяющих определить степень усвоения материала и довести результаты до сведения родителей на тематических встречах или индивидуальных беседах.</w:t>
      </w:r>
    </w:p>
    <w:p w:rsidR="00CA583D" w:rsidRPr="00CA583D" w:rsidRDefault="00CA583D" w:rsidP="00CA5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A58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обучения в группе подготовки планируется проведение психолого-педагогической диагностики,  включающей в себя следующие знания:</w:t>
      </w:r>
    </w:p>
    <w:p w:rsidR="00CA583D" w:rsidRPr="00CA583D" w:rsidRDefault="00CA583D" w:rsidP="00CA5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3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копирование рисунка</w:t>
      </w:r>
    </w:p>
    <w:p w:rsidR="00CA583D" w:rsidRPr="00CA583D" w:rsidRDefault="00CA583D" w:rsidP="00CA5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58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межклеточном пространстве,</w:t>
      </w:r>
    </w:p>
    <w:p w:rsidR="00CA583D" w:rsidRPr="00CA583D" w:rsidRDefault="00CA583D" w:rsidP="00CA5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58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простых математических задач с графическим изображением ответа</w:t>
      </w:r>
    </w:p>
    <w:p w:rsidR="00CA583D" w:rsidRPr="00CA583D" w:rsidRDefault="00CA583D" w:rsidP="00CA5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58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на развитие фонематического слуха</w:t>
      </w:r>
    </w:p>
    <w:p w:rsidR="00CA583D" w:rsidRPr="00CA583D" w:rsidRDefault="00CA583D" w:rsidP="00CA5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58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главного признака предмета</w:t>
      </w:r>
    </w:p>
    <w:p w:rsidR="00CA583D" w:rsidRPr="00CA583D" w:rsidRDefault="00CA583D" w:rsidP="00CA5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58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закономерности</w:t>
      </w:r>
    </w:p>
    <w:p w:rsidR="00435688" w:rsidRPr="00CA583D" w:rsidRDefault="00CA583D" w:rsidP="00CA5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58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диктант.</w:t>
      </w:r>
      <w:bookmarkStart w:id="7" w:name="bookmark6"/>
    </w:p>
    <w:p w:rsidR="006F271E" w:rsidRPr="00CA583D" w:rsidRDefault="006F271E" w:rsidP="006F271E">
      <w:pPr>
        <w:keepNext/>
        <w:keepLines/>
        <w:spacing w:after="0"/>
        <w:ind w:left="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Ожидаемые результаты:</w:t>
      </w:r>
      <w:bookmarkEnd w:id="7"/>
    </w:p>
    <w:p w:rsidR="006F271E" w:rsidRPr="006F271E" w:rsidRDefault="006F271E" w:rsidP="006F271E">
      <w:pPr>
        <w:numPr>
          <w:ilvl w:val="0"/>
          <w:numId w:val="2"/>
        </w:numPr>
        <w:tabs>
          <w:tab w:val="left" w:pos="740"/>
        </w:tabs>
        <w:spacing w:after="0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дошкольниками роли ученика: знакомство со школой, учителем, будущими одноклассниками. Усвоение школьных правил.</w:t>
      </w:r>
    </w:p>
    <w:p w:rsidR="006F271E" w:rsidRPr="006F271E" w:rsidRDefault="006F271E" w:rsidP="006F271E">
      <w:pPr>
        <w:numPr>
          <w:ilvl w:val="0"/>
          <w:numId w:val="2"/>
        </w:numPr>
        <w:tabs>
          <w:tab w:val="left" w:pos="730"/>
        </w:tabs>
        <w:spacing w:after="0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стартовых возможностей дошкольников. Развитие умений и навыков, необходимых для успешного обучения в начальной школе.</w:t>
      </w:r>
    </w:p>
    <w:p w:rsidR="006F271E" w:rsidRPr="006F271E" w:rsidRDefault="006F271E" w:rsidP="006F271E">
      <w:pPr>
        <w:numPr>
          <w:ilvl w:val="0"/>
          <w:numId w:val="2"/>
        </w:numPr>
        <w:tabs>
          <w:tab w:val="left" w:pos="735"/>
        </w:tabs>
        <w:spacing w:after="0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школьной зрелости. Выработка рекомендаций для родителей (законных представителей).</w:t>
      </w:r>
    </w:p>
    <w:p w:rsidR="006F271E" w:rsidRPr="006F271E" w:rsidRDefault="006F271E" w:rsidP="006F271E">
      <w:pPr>
        <w:numPr>
          <w:ilvl w:val="0"/>
          <w:numId w:val="2"/>
        </w:numPr>
        <w:tabs>
          <w:tab w:val="left" w:pos="730"/>
        </w:tabs>
        <w:spacing w:after="0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родителей (законных представителей) в деятельность, направленную на подготовку к школе.</w:t>
      </w:r>
    </w:p>
    <w:p w:rsidR="00435688" w:rsidRDefault="00435688" w:rsidP="006F271E">
      <w:pPr>
        <w:keepNext/>
        <w:keepLines/>
        <w:spacing w:after="0"/>
        <w:ind w:left="15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271E" w:rsidRPr="006F271E" w:rsidRDefault="00F065B5" w:rsidP="006F271E">
      <w:pPr>
        <w:keepNext/>
        <w:keepLines/>
        <w:spacing w:after="0"/>
        <w:ind w:left="158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количества занятий </w:t>
      </w:r>
      <w:r w:rsidR="006F271E" w:rsidRPr="006F2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образовательным областям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7373"/>
        <w:gridCol w:w="1277"/>
      </w:tblGrid>
      <w:tr w:rsidR="006F271E" w:rsidRPr="006F271E">
        <w:trPr>
          <w:trHeight w:val="5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71E" w:rsidRPr="006F271E" w:rsidRDefault="006F271E" w:rsidP="006F27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71E" w:rsidRPr="006F271E" w:rsidRDefault="006F271E" w:rsidP="006F2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сенсорных эталонов и элементарных математических представлений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71E" w:rsidRPr="006F271E" w:rsidRDefault="00F065B5" w:rsidP="006F27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F271E" w:rsidRPr="006F271E">
        <w:trPr>
          <w:trHeight w:val="56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71E" w:rsidRPr="006F271E" w:rsidRDefault="006F271E" w:rsidP="006F27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71E" w:rsidRPr="006F271E" w:rsidRDefault="006F271E" w:rsidP="006F2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Познавательно-речевое и социально-личностное развитие на основе подготовки детей к чтению и письму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71E" w:rsidRPr="006F271E" w:rsidRDefault="00F065B5" w:rsidP="006F27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F271E" w:rsidRPr="006F271E">
        <w:trPr>
          <w:trHeight w:val="8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71E" w:rsidRPr="006F271E" w:rsidRDefault="006F271E" w:rsidP="006F27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71E" w:rsidRPr="006F271E" w:rsidRDefault="006F271E" w:rsidP="006F2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Познавательно-речевое и социально-личностное развитие на основе формирования у детей познавательного интереса к окружающему миру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71E" w:rsidRPr="006F271E" w:rsidRDefault="00F065B5" w:rsidP="006F27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F271E" w:rsidRPr="006F271E">
        <w:trPr>
          <w:trHeight w:val="29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71E" w:rsidRPr="006F271E" w:rsidRDefault="006F271E" w:rsidP="006F2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71E" w:rsidRPr="006F271E" w:rsidRDefault="006F271E" w:rsidP="006F2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71E" w:rsidRPr="006F271E" w:rsidRDefault="00F065B5" w:rsidP="006F27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435688" w:rsidRDefault="00435688" w:rsidP="006F271E">
      <w:pPr>
        <w:keepNext/>
        <w:keepLines/>
        <w:spacing w:after="0"/>
        <w:ind w:left="140" w:right="120" w:firstLine="5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271E" w:rsidRPr="006F271E" w:rsidRDefault="006F271E" w:rsidP="006F271E">
      <w:pPr>
        <w:keepNext/>
        <w:keepLines/>
        <w:spacing w:after="0"/>
        <w:ind w:left="140" w:right="120" w:firstLine="5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Циклограмма работы с родителями (законными представителями) будущих первоклассников.</w:t>
      </w:r>
    </w:p>
    <w:p w:rsidR="006F271E" w:rsidRPr="006F271E" w:rsidRDefault="006F271E" w:rsidP="006F271E">
      <w:pPr>
        <w:keepNext/>
        <w:keepLines/>
        <w:spacing w:after="0"/>
        <w:ind w:left="140" w:firstLine="5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</w:p>
    <w:p w:rsidR="006F271E" w:rsidRPr="006F271E" w:rsidRDefault="00E22975" w:rsidP="006F271E">
      <w:pPr>
        <w:keepNext/>
        <w:keepLines/>
        <w:numPr>
          <w:ilvl w:val="0"/>
          <w:numId w:val="2"/>
        </w:numPr>
        <w:tabs>
          <w:tab w:val="left" w:pos="844"/>
        </w:tabs>
        <w:spacing w:after="0"/>
        <w:ind w:left="140" w:firstLine="5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="006F271E"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 дверей;</w:t>
      </w:r>
    </w:p>
    <w:p w:rsidR="006F271E" w:rsidRPr="006F271E" w:rsidRDefault="006F271E" w:rsidP="006F271E">
      <w:pPr>
        <w:keepNext/>
        <w:keepLines/>
        <w:numPr>
          <w:ilvl w:val="0"/>
          <w:numId w:val="2"/>
        </w:numPr>
        <w:tabs>
          <w:tab w:val="left" w:pos="849"/>
        </w:tabs>
        <w:spacing w:after="0"/>
        <w:ind w:left="140" w:firstLine="5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консультации;</w:t>
      </w:r>
    </w:p>
    <w:p w:rsidR="006F271E" w:rsidRPr="006F271E" w:rsidRDefault="006F271E" w:rsidP="006F271E">
      <w:pPr>
        <w:numPr>
          <w:ilvl w:val="0"/>
          <w:numId w:val="2"/>
        </w:numPr>
        <w:tabs>
          <w:tab w:val="left" w:pos="839"/>
        </w:tabs>
        <w:spacing w:after="0"/>
        <w:ind w:left="1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журнал для родителей (законных представителей);</w:t>
      </w:r>
    </w:p>
    <w:p w:rsidR="006F271E" w:rsidRPr="006F271E" w:rsidRDefault="006F271E" w:rsidP="006F271E">
      <w:pPr>
        <w:numPr>
          <w:ilvl w:val="0"/>
          <w:numId w:val="2"/>
        </w:numPr>
        <w:tabs>
          <w:tab w:val="left" w:pos="849"/>
        </w:tabs>
        <w:spacing w:after="0"/>
        <w:ind w:left="1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лекторий для родителей (законных представителей).</w:t>
      </w:r>
    </w:p>
    <w:p w:rsidR="006F271E" w:rsidRPr="006F271E" w:rsidRDefault="006F271E" w:rsidP="006F271E">
      <w:pPr>
        <w:keepNext/>
        <w:keepLines/>
        <w:spacing w:after="0"/>
        <w:ind w:left="140" w:firstLine="5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Тематика:</w:t>
      </w:r>
    </w:p>
    <w:p w:rsidR="006F271E" w:rsidRPr="006F271E" w:rsidRDefault="006F271E" w:rsidP="006F271E">
      <w:pPr>
        <w:numPr>
          <w:ilvl w:val="1"/>
          <w:numId w:val="2"/>
        </w:numPr>
        <w:tabs>
          <w:tab w:val="left" w:pos="1132"/>
        </w:tabs>
        <w:spacing w:after="0"/>
        <w:ind w:left="1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практического психолога.</w:t>
      </w:r>
    </w:p>
    <w:p w:rsidR="006F271E" w:rsidRPr="0091085A" w:rsidRDefault="006F271E" w:rsidP="0091085A">
      <w:pPr>
        <w:pStyle w:val="a3"/>
        <w:numPr>
          <w:ilvl w:val="1"/>
          <w:numId w:val="2"/>
        </w:numPr>
        <w:tabs>
          <w:tab w:val="left" w:pos="112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подготовленность ребенка к школе.</w:t>
      </w:r>
    </w:p>
    <w:p w:rsidR="006F271E" w:rsidRPr="006F271E" w:rsidRDefault="006F271E" w:rsidP="006F271E">
      <w:pPr>
        <w:numPr>
          <w:ilvl w:val="1"/>
          <w:numId w:val="2"/>
        </w:numPr>
        <w:tabs>
          <w:tab w:val="left" w:pos="1113"/>
        </w:tabs>
        <w:spacing w:after="0"/>
        <w:ind w:left="1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готовность ребенка к обучению в школе.</w:t>
      </w:r>
    </w:p>
    <w:p w:rsidR="006F271E" w:rsidRPr="006F271E" w:rsidRDefault="006F271E" w:rsidP="006F271E">
      <w:pPr>
        <w:numPr>
          <w:ilvl w:val="1"/>
          <w:numId w:val="2"/>
        </w:numPr>
        <w:tabs>
          <w:tab w:val="left" w:pos="1127"/>
        </w:tabs>
        <w:spacing w:after="0"/>
        <w:ind w:left="1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Социально-личностное развитие будущего первоклассника.</w:t>
      </w:r>
    </w:p>
    <w:p w:rsidR="006F271E" w:rsidRPr="006F271E" w:rsidRDefault="006F271E" w:rsidP="006F271E">
      <w:pPr>
        <w:numPr>
          <w:ilvl w:val="1"/>
          <w:numId w:val="2"/>
        </w:numPr>
        <w:tabs>
          <w:tab w:val="left" w:pos="1194"/>
        </w:tabs>
        <w:spacing w:after="0"/>
        <w:ind w:left="1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дни ребенка в школе.</w:t>
      </w:r>
    </w:p>
    <w:p w:rsidR="006F271E" w:rsidRDefault="006F271E" w:rsidP="006F271E">
      <w:pPr>
        <w:numPr>
          <w:ilvl w:val="1"/>
          <w:numId w:val="2"/>
        </w:numPr>
        <w:tabs>
          <w:tab w:val="left" w:pos="1220"/>
        </w:tabs>
        <w:spacing w:after="0"/>
        <w:ind w:left="140" w:right="1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диагностика готовности детей к обучению в школе и методические рекомендации по преодолению выявленных трудностей.</w:t>
      </w:r>
    </w:p>
    <w:p w:rsidR="00CA583D" w:rsidRPr="006F271E" w:rsidRDefault="00CA583D" w:rsidP="00CA583D">
      <w:pPr>
        <w:tabs>
          <w:tab w:val="left" w:pos="1220"/>
        </w:tabs>
        <w:spacing w:after="0"/>
        <w:ind w:left="70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71E" w:rsidRPr="006F271E" w:rsidRDefault="006F271E" w:rsidP="006F271E">
      <w:pPr>
        <w:keepNext/>
        <w:keepLines/>
        <w:spacing w:after="0"/>
        <w:ind w:left="140" w:right="120" w:firstLine="5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Программа развития сенсорных эталонов и элементарных математических представлений</w:t>
      </w:r>
    </w:p>
    <w:p w:rsidR="006F271E" w:rsidRPr="006F271E" w:rsidRDefault="006F271E" w:rsidP="006F271E">
      <w:pPr>
        <w:keepNext/>
        <w:keepLines/>
        <w:spacing w:after="0"/>
        <w:ind w:left="140" w:firstLine="5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bookmark7"/>
      <w:r w:rsidRPr="006F2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1.Основные цели программы</w:t>
      </w:r>
      <w:bookmarkEnd w:id="8"/>
    </w:p>
    <w:p w:rsidR="0091085A" w:rsidRPr="0091085A" w:rsidRDefault="006F271E" w:rsidP="0091085A">
      <w:pPr>
        <w:spacing w:after="0"/>
        <w:ind w:left="140" w:right="1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сенсорного опыта детей и освоение ими основных логических операций</w:t>
      </w:r>
      <w:r w:rsidR="0091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количестве предметов; развитие представлений о геометрических фигурах и форме предметов; развитие представлений о непрерывных величинах; разв</w:t>
      </w:r>
      <w:r w:rsidR="0091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итие представлений 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положении предметов в пространстве; формирование представлений о числах (от 1 до 5), о ряде чисел в пределах 10; ознакомление детей с арифметическими действиями сложения и вычитания в пределах первого десятка.</w:t>
      </w:r>
    </w:p>
    <w:p w:rsidR="0091085A" w:rsidRDefault="0091085A" w:rsidP="006F271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271E" w:rsidRDefault="00CF00FA" w:rsidP="006F271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</w:t>
      </w:r>
      <w:r w:rsidR="006F271E" w:rsidRPr="006F2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ирование</w:t>
      </w: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4921"/>
        <w:gridCol w:w="1559"/>
        <w:gridCol w:w="992"/>
        <w:gridCol w:w="1276"/>
      </w:tblGrid>
      <w:tr w:rsidR="001276A5" w:rsidRPr="006F271E" w:rsidTr="0091085A">
        <w:trPr>
          <w:trHeight w:val="153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A5" w:rsidRPr="006F271E" w:rsidRDefault="001276A5" w:rsidP="001276A5">
            <w:pPr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76A5" w:rsidRPr="006F271E" w:rsidRDefault="001276A5" w:rsidP="001276A5">
            <w:pPr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  <w:p w:rsidR="001276A5" w:rsidRPr="006F271E" w:rsidRDefault="001276A5" w:rsidP="001276A5">
            <w:pPr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  <w:p w:rsidR="001276A5" w:rsidRPr="006F271E" w:rsidRDefault="001276A5" w:rsidP="001276A5">
            <w:pPr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</w:p>
          <w:p w:rsidR="001276A5" w:rsidRPr="006F271E" w:rsidRDefault="001276A5" w:rsidP="001276A5">
            <w:pPr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A5" w:rsidRPr="006F271E" w:rsidRDefault="001276A5" w:rsidP="001276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программного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A5" w:rsidRPr="006F271E" w:rsidRDefault="001276A5" w:rsidP="001276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A5" w:rsidRPr="006F271E" w:rsidRDefault="001276A5" w:rsidP="001276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1276A5" w:rsidRPr="006F271E" w:rsidRDefault="001276A5" w:rsidP="001276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A5" w:rsidRPr="006F271E" w:rsidRDefault="001276A5" w:rsidP="001276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</w:t>
            </w:r>
            <w:proofErr w:type="spellEnd"/>
          </w:p>
        </w:tc>
      </w:tr>
      <w:tr w:rsidR="001276A5" w:rsidRPr="006F271E" w:rsidTr="0091085A">
        <w:trPr>
          <w:trHeight w:val="3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6A5" w:rsidRPr="006F271E" w:rsidRDefault="001276A5" w:rsidP="001276A5">
            <w:pPr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6A5" w:rsidRPr="006F271E" w:rsidRDefault="001276A5" w:rsidP="001276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«Больше, меньше, столько же»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6A5" w:rsidRPr="006F271E" w:rsidRDefault="001276A5" w:rsidP="001276A5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6A5" w:rsidRPr="006F271E" w:rsidRDefault="001276A5" w:rsidP="001276A5">
            <w:pPr>
              <w:spacing w:after="0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6A5" w:rsidRPr="006F271E" w:rsidRDefault="001276A5" w:rsidP="001276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62B" w:rsidRPr="006F271E" w:rsidTr="0091085A">
        <w:trPr>
          <w:trHeight w:val="3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1276A5" w:rsidP="006F271E">
            <w:pPr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1276A5" w:rsidP="006F2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«Длинне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короче, ниже- выше»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1276A5" w:rsidP="006F27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5E41CE">
            <w:pPr>
              <w:spacing w:after="0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5E41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62B" w:rsidRPr="006F271E" w:rsidTr="0091085A">
        <w:trPr>
          <w:trHeight w:val="60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1276A5" w:rsidP="006F271E">
            <w:pPr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1276A5" w:rsidP="006F2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пространственная ориентация на листе, в клетке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1276A5" w:rsidP="006F27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6F27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6F27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62B" w:rsidRPr="006F271E" w:rsidTr="0091085A">
        <w:trPr>
          <w:trHeight w:val="3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1276A5" w:rsidP="006F271E">
            <w:pPr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1276A5" w:rsidP="006F2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геометрическими фигурами</w:t>
            </w:r>
            <w:r w:rsidR="0043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Фигуры в цвете.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1276A5" w:rsidP="006F27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6F27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6F27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62B" w:rsidRPr="006F271E" w:rsidTr="0091085A">
        <w:trPr>
          <w:trHeight w:val="54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1276A5" w:rsidP="006F271E">
            <w:pPr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1276A5" w:rsidP="00F003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«Путешествие в страну чисел</w:t>
            </w:r>
            <w:r w:rsidR="0043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математических знаков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1276A5" w:rsidP="006F27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6F27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6F27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2EA" w:rsidRPr="006F271E" w:rsidTr="0091085A">
        <w:trPr>
          <w:trHeight w:val="69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2EA" w:rsidRPr="00B7172F" w:rsidRDefault="001276A5" w:rsidP="0056020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2EA" w:rsidRPr="00B7172F" w:rsidRDefault="001276A5" w:rsidP="00F0037D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задач с опорой на наглядность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2EA" w:rsidRPr="00B7172F" w:rsidRDefault="001276A5" w:rsidP="00F0037D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2EA" w:rsidRPr="006F271E" w:rsidRDefault="000B12EA" w:rsidP="006F27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2EA" w:rsidRPr="006F271E" w:rsidRDefault="000B12EA" w:rsidP="006F27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2975" w:rsidRDefault="00E22975" w:rsidP="00E22975">
      <w:pPr>
        <w:keepNext/>
        <w:keepLines/>
        <w:spacing w:after="0"/>
        <w:ind w:left="8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271E" w:rsidRPr="006F271E" w:rsidRDefault="006F271E" w:rsidP="00E22975">
      <w:pPr>
        <w:keepNext/>
        <w:keepLines/>
        <w:spacing w:after="0"/>
        <w:ind w:left="80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Познавательно-речевое развитие и социально-личностное развитие на основе</w:t>
      </w:r>
      <w:r w:rsidR="00E2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подготовки детей к чтению и письму</w:t>
      </w:r>
    </w:p>
    <w:p w:rsidR="006F271E" w:rsidRPr="006F271E" w:rsidRDefault="006F271E" w:rsidP="006F271E">
      <w:pPr>
        <w:spacing w:after="0"/>
        <w:ind w:left="120" w:right="16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цели: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целостной картины</w:t>
      </w:r>
      <w:r w:rsidR="00435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мира, познавательных интересов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расширение кругозора ребенка, комплексное развитие устной речи, подготовка к освоению детьми письменной формы речи (письмо и чтение), содействие интеллектуальному развитию ребенка.</w:t>
      </w:r>
    </w:p>
    <w:p w:rsidR="006F271E" w:rsidRPr="006F271E" w:rsidRDefault="006F271E" w:rsidP="006F271E">
      <w:pPr>
        <w:spacing w:after="0"/>
        <w:ind w:left="120" w:right="16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области дошкольного образования происходит развитие ребенка как субъекта познания: его любознательности, инициативности, самостоятельности в поиске новых впечатлений, ответов на возникающие у него вопросы, опробовании разных способов действия, разрешении проблемных ситуаций.</w:t>
      </w:r>
    </w:p>
    <w:p w:rsidR="006F271E" w:rsidRPr="006F271E" w:rsidRDefault="006F271E" w:rsidP="006F271E">
      <w:pPr>
        <w:spacing w:after="0"/>
        <w:ind w:left="120" w:right="16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общие представления ребенка об окружающем его мире и природе, о себе, семье, обществе, государстве.</w:t>
      </w:r>
    </w:p>
    <w:p w:rsidR="006F271E" w:rsidRPr="006F271E" w:rsidRDefault="006F271E" w:rsidP="006F271E">
      <w:pPr>
        <w:spacing w:after="0"/>
        <w:ind w:left="120" w:right="16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дошкольного воспитания совершенствуется и обогащается речь ребенка, становясь одним из основных условий познания.</w:t>
      </w:r>
    </w:p>
    <w:p w:rsidR="006F271E" w:rsidRPr="006F271E" w:rsidRDefault="006F271E" w:rsidP="006F271E">
      <w:pPr>
        <w:spacing w:after="0"/>
        <w:ind w:left="120" w:right="16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 направленное на познавательное развитие ребенка в дошкольный период, предполагает:</w:t>
      </w:r>
    </w:p>
    <w:p w:rsidR="006F271E" w:rsidRPr="006F271E" w:rsidRDefault="006F271E" w:rsidP="006F271E">
      <w:pPr>
        <w:numPr>
          <w:ilvl w:val="0"/>
          <w:numId w:val="2"/>
        </w:numPr>
        <w:tabs>
          <w:tab w:val="left" w:pos="547"/>
        </w:tabs>
        <w:spacing w:after="0"/>
        <w:ind w:left="440" w:hanging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опору на природную детскую любознательность;</w:t>
      </w:r>
    </w:p>
    <w:p w:rsidR="006F271E" w:rsidRPr="006F271E" w:rsidRDefault="006F271E" w:rsidP="006F271E">
      <w:pPr>
        <w:numPr>
          <w:ilvl w:val="0"/>
          <w:numId w:val="2"/>
        </w:numPr>
        <w:tabs>
          <w:tab w:val="left" w:pos="547"/>
        </w:tabs>
        <w:spacing w:after="0"/>
        <w:ind w:left="440" w:right="160" w:hanging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познавательной инициативы ребенка: детских вопросов, рассуждений, самостоятельных умозаключений;</w:t>
      </w:r>
    </w:p>
    <w:p w:rsidR="006F271E" w:rsidRPr="006F271E" w:rsidRDefault="006F271E" w:rsidP="006F271E">
      <w:pPr>
        <w:numPr>
          <w:ilvl w:val="0"/>
          <w:numId w:val="2"/>
        </w:numPr>
        <w:tabs>
          <w:tab w:val="left" w:pos="547"/>
        </w:tabs>
        <w:spacing w:after="0"/>
        <w:ind w:left="440" w:right="160" w:hanging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 на такие виды познавательной активности, как наблюдение, экспериментирование, познавательное общение, игровая деятельность;</w:t>
      </w:r>
    </w:p>
    <w:p w:rsidR="006F271E" w:rsidRPr="006F271E" w:rsidRDefault="006F271E" w:rsidP="006F271E">
      <w:pPr>
        <w:numPr>
          <w:ilvl w:val="0"/>
          <w:numId w:val="2"/>
        </w:numPr>
        <w:tabs>
          <w:tab w:val="left" w:pos="547"/>
        </w:tabs>
        <w:spacing w:after="0"/>
        <w:ind w:left="440" w:right="160" w:hanging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образовательной среды, стимулирующей познавательную активность ребенка;</w:t>
      </w:r>
    </w:p>
    <w:p w:rsidR="006F271E" w:rsidRPr="006F271E" w:rsidRDefault="006F271E" w:rsidP="006F271E">
      <w:pPr>
        <w:numPr>
          <w:ilvl w:val="0"/>
          <w:numId w:val="2"/>
        </w:numPr>
        <w:tabs>
          <w:tab w:val="left" w:pos="547"/>
        </w:tabs>
        <w:spacing w:after="0"/>
        <w:ind w:left="440" w:hanging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опору на совместную деятельность детей и взрослых.</w:t>
      </w:r>
    </w:p>
    <w:p w:rsidR="006F271E" w:rsidRPr="006F271E" w:rsidRDefault="006F271E" w:rsidP="006F271E">
      <w:pPr>
        <w:spacing w:after="0"/>
        <w:ind w:left="120" w:right="16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познавательно-речевого развития предоставляется детям в интегри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рованном виде из разных областей культуры: речевой и языковой, из мира искусств, обще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жизни человека, его здоровья и экологии, математики и естественных наук, ОБЖ и гигиены и пр.</w:t>
      </w:r>
    </w:p>
    <w:p w:rsidR="006F271E" w:rsidRPr="006F271E" w:rsidRDefault="006F271E" w:rsidP="006F271E">
      <w:pPr>
        <w:spacing w:after="0"/>
        <w:ind w:left="120" w:right="16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Познавательно-речевое развитие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предполагает наличие у него интеллектуальной и речевой готовности.</w:t>
      </w:r>
    </w:p>
    <w:p w:rsidR="006F271E" w:rsidRPr="006F271E" w:rsidRDefault="006F271E" w:rsidP="006F271E">
      <w:pPr>
        <w:spacing w:after="0"/>
        <w:ind w:left="120" w:right="16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Интеллектуальная готовность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gram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общий кругозор ребенка и развитие познавательных процессов: воображения, творчества, мышления (однако в основном мышление дошкольника остается образным, опирающимся на реальные действия с предметами или их заместителями), а также достаточный уровень сформированное познавательных интересов, их ориентированность на зону ближайшего развития.</w:t>
      </w:r>
    </w:p>
    <w:p w:rsidR="006F271E" w:rsidRPr="006F271E" w:rsidRDefault="006F271E" w:rsidP="006F271E">
      <w:pPr>
        <w:spacing w:after="0"/>
        <w:ind w:left="120" w:right="16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речевой готовностью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грамматического строя речи, представлений о правильном звукопроизношении, достаточный для общения активный и пассивный словарный запас, владение основами монологической речи; способность к восприятию на слух разговорной речи, к пониманию и использованию символов.</w:t>
      </w:r>
    </w:p>
    <w:p w:rsidR="00E22975" w:rsidRPr="006F271E" w:rsidRDefault="006F271E" w:rsidP="00B8262B">
      <w:pPr>
        <w:spacing w:after="0"/>
        <w:ind w:left="120" w:right="16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Познавательно-речевая готовность предполагает наличие у ребенка начальных умений учиться самостоятельно: умение выделять учебную задачу и превращать ее в цель дея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тельности.</w:t>
      </w:r>
    </w:p>
    <w:p w:rsidR="0091085A" w:rsidRDefault="0091085A" w:rsidP="006F271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271E" w:rsidRDefault="006F271E" w:rsidP="006F271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</w:t>
      </w:r>
      <w:r w:rsidR="00CF0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матическое планирование</w:t>
      </w:r>
    </w:p>
    <w:p w:rsidR="001276A5" w:rsidRDefault="001276A5" w:rsidP="006F271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5359"/>
        <w:gridCol w:w="992"/>
        <w:gridCol w:w="1134"/>
        <w:gridCol w:w="1134"/>
      </w:tblGrid>
      <w:tr w:rsidR="001276A5" w:rsidRPr="006F271E" w:rsidTr="0091085A">
        <w:trPr>
          <w:trHeight w:val="4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6A5" w:rsidRPr="006F271E" w:rsidRDefault="001276A5" w:rsidP="001276A5">
            <w:pPr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76A5" w:rsidRPr="006F271E" w:rsidRDefault="001276A5" w:rsidP="001276A5">
            <w:pPr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  <w:p w:rsidR="001276A5" w:rsidRPr="006F271E" w:rsidRDefault="001276A5" w:rsidP="001276A5">
            <w:pPr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  <w:p w:rsidR="001276A5" w:rsidRPr="006F271E" w:rsidRDefault="001276A5" w:rsidP="001276A5">
            <w:pPr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</w:p>
          <w:p w:rsidR="001276A5" w:rsidRPr="006F271E" w:rsidRDefault="001276A5" w:rsidP="001276A5">
            <w:pPr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6A5" w:rsidRPr="006F271E" w:rsidRDefault="001276A5" w:rsidP="001273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программного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6A5" w:rsidRPr="006F271E" w:rsidRDefault="001276A5" w:rsidP="001276A5">
            <w:pPr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6A5" w:rsidRPr="006F271E" w:rsidRDefault="001276A5" w:rsidP="001276A5">
            <w:pPr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1276A5" w:rsidRPr="006F271E" w:rsidRDefault="001276A5" w:rsidP="001276A5">
            <w:pPr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6A5" w:rsidRPr="006F271E" w:rsidRDefault="001276A5" w:rsidP="001276A5">
            <w:pPr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</w:t>
            </w:r>
            <w:proofErr w:type="spellEnd"/>
          </w:p>
        </w:tc>
      </w:tr>
      <w:tr w:rsidR="00B8262B" w:rsidRPr="006F271E" w:rsidTr="0091085A">
        <w:trPr>
          <w:trHeight w:val="39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6F271E">
            <w:pPr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6F2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6F2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6F2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6F2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88" w:rsidRPr="006F271E" w:rsidTr="0091085A">
        <w:trPr>
          <w:trHeight w:val="39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6F271E">
            <w:pPr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6F2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связной речи. Рассказ по картинке.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6F2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6F2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6F2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88" w:rsidRPr="006F271E" w:rsidTr="0091085A">
        <w:trPr>
          <w:trHeight w:val="39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6F271E">
            <w:pPr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Default="00435688" w:rsidP="006F2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предложения. Схема предложения.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6F2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6F2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6F2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88" w:rsidRPr="006F271E" w:rsidTr="0091085A">
        <w:trPr>
          <w:trHeight w:val="39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Default="00435688" w:rsidP="006F271E">
            <w:pPr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Default="00435688" w:rsidP="006F2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«морскими» словами. Работа по картине. Составление предложений, текста.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Default="00435688" w:rsidP="006F2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6F2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6F2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62B" w:rsidRPr="006F271E" w:rsidTr="0091085A">
        <w:trPr>
          <w:trHeight w:val="39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435688" w:rsidP="006F271E">
            <w:pPr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6F2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Слог. Деление слов н</w:t>
            </w:r>
            <w:r w:rsidR="0043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слоги. Работа с картиной.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E229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E229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E229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62B" w:rsidRPr="006F271E" w:rsidTr="0091085A">
        <w:trPr>
          <w:trHeight w:val="39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435688" w:rsidP="006F271E">
            <w:pPr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6F2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сказок</w:t>
            </w: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«Колобок»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E229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E229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E229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88" w:rsidRPr="006F271E" w:rsidTr="0091085A">
        <w:trPr>
          <w:trHeight w:val="39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Default="00435688" w:rsidP="006F271E">
            <w:pPr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6F2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в загадки. Раскраска «Ручку правильно держу»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E229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E229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E229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88" w:rsidRPr="006F271E" w:rsidTr="0091085A">
        <w:trPr>
          <w:trHeight w:val="39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Default="00435688" w:rsidP="006F271E">
            <w:pPr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6F2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« Страна Азбуки»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E229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E229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E229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62B" w:rsidRPr="006F271E" w:rsidTr="0091085A">
        <w:trPr>
          <w:trHeight w:val="39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435688" w:rsidP="006F271E">
            <w:pPr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6F2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Рассказ-описание любимого героя из мультфильма.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E229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E229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E229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2975" w:rsidRDefault="00E22975" w:rsidP="00E22975">
      <w:pPr>
        <w:keepNext/>
        <w:keepLines/>
        <w:spacing w:after="0"/>
        <w:ind w:left="140" w:right="20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271E" w:rsidRPr="006F271E" w:rsidRDefault="0091085A" w:rsidP="00E22975">
      <w:pPr>
        <w:keepNext/>
        <w:keepLines/>
        <w:spacing w:after="0"/>
        <w:ind w:left="140" w:right="20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6F271E" w:rsidRPr="006F2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Познавательно-речевое и социально-личностное развитие на основе формирования у детей познавательного интереса к окружающему миру</w:t>
      </w:r>
    </w:p>
    <w:p w:rsidR="006F271E" w:rsidRPr="006F271E" w:rsidRDefault="006F271E" w:rsidP="00E22975">
      <w:pPr>
        <w:spacing w:after="0"/>
        <w:ind w:left="140"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цели: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содействие появлению у детей ценностных ориентации, социальной и познавательной мотивации учения, формирование способности произвольного регулирования деятельности, основ безопасности собственной жизнедеятельности, основ экологического сознания, ответственного отношения к решению поставленной задачи. В этой области образования происходит развитие коммуникативной и социальной ком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петентности детей, формирование положительного отношения к себе, другим людям, окружающему миру.</w:t>
      </w:r>
    </w:p>
    <w:p w:rsidR="006F271E" w:rsidRPr="006F271E" w:rsidRDefault="006F271E" w:rsidP="00E22975">
      <w:pPr>
        <w:spacing w:after="0"/>
        <w:ind w:left="140"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 направленное на социально-личностное развитие ребенка в дошкольный период, предполагает:</w:t>
      </w:r>
    </w:p>
    <w:p w:rsidR="006F271E" w:rsidRPr="006F271E" w:rsidRDefault="006F271E" w:rsidP="00E22975">
      <w:pPr>
        <w:numPr>
          <w:ilvl w:val="0"/>
          <w:numId w:val="2"/>
        </w:numPr>
        <w:tabs>
          <w:tab w:val="left" w:pos="567"/>
        </w:tabs>
        <w:spacing w:after="0"/>
        <w:ind w:left="140"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появления нравственных основ патриотических чувств (перво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начальные представления о России - стране, в которой он живет, о столице России - Москве, о малой родине, о родной природе и др.);</w:t>
      </w:r>
    </w:p>
    <w:p w:rsidR="006F271E" w:rsidRPr="006F271E" w:rsidRDefault="006F271E" w:rsidP="006F271E">
      <w:pPr>
        <w:numPr>
          <w:ilvl w:val="0"/>
          <w:numId w:val="2"/>
        </w:numPr>
        <w:tabs>
          <w:tab w:val="left" w:pos="567"/>
        </w:tabs>
        <w:spacing w:after="0"/>
        <w:ind w:left="140"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доброжелательного отношения к окружающим, воспитание уважения прав сверстников, умения сотрудничать с ними;</w:t>
      </w:r>
    </w:p>
    <w:p w:rsidR="006F271E" w:rsidRPr="006F271E" w:rsidRDefault="006F271E" w:rsidP="006F271E">
      <w:pPr>
        <w:numPr>
          <w:ilvl w:val="0"/>
          <w:numId w:val="2"/>
        </w:numPr>
        <w:tabs>
          <w:tab w:val="left" w:pos="567"/>
        </w:tabs>
        <w:spacing w:after="0"/>
        <w:ind w:left="140"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положительного отношения к себе (уверенность в своих возможностях, осознание своих прав и свобод не в ущерб окружающим сверстникам, осознание ценности сотрудничества с другими людьми);</w:t>
      </w:r>
    </w:p>
    <w:p w:rsidR="006F271E" w:rsidRPr="006F271E" w:rsidRDefault="006F271E" w:rsidP="006F271E">
      <w:pPr>
        <w:numPr>
          <w:ilvl w:val="0"/>
          <w:numId w:val="2"/>
        </w:numPr>
        <w:tabs>
          <w:tab w:val="left" w:pos="567"/>
        </w:tabs>
        <w:spacing w:after="0"/>
        <w:ind w:left="140"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поведения (правила поведения в общественном месте, правила вежливости, правила приличия);</w:t>
      </w:r>
    </w:p>
    <w:p w:rsidR="006F271E" w:rsidRPr="006F271E" w:rsidRDefault="006F271E" w:rsidP="006F271E">
      <w:pPr>
        <w:numPr>
          <w:ilvl w:val="0"/>
          <w:numId w:val="2"/>
        </w:numPr>
        <w:tabs>
          <w:tab w:val="left" w:pos="567"/>
        </w:tabs>
        <w:spacing w:after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ребенка внутренней позиции будущего школьника;</w:t>
      </w:r>
    </w:p>
    <w:p w:rsidR="006F271E" w:rsidRPr="006F271E" w:rsidRDefault="006F271E" w:rsidP="006F271E">
      <w:pPr>
        <w:numPr>
          <w:ilvl w:val="0"/>
          <w:numId w:val="2"/>
        </w:numPr>
        <w:tabs>
          <w:tab w:val="left" w:pos="567"/>
        </w:tabs>
        <w:spacing w:after="0"/>
        <w:ind w:left="140"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работать по правилу, по образцу, точно выполнять инструкции, контролировать процесс и результат деятельности.</w:t>
      </w:r>
    </w:p>
    <w:p w:rsidR="006F271E" w:rsidRPr="006F271E" w:rsidRDefault="006F271E" w:rsidP="00B8262B">
      <w:pPr>
        <w:spacing w:after="0"/>
        <w:ind w:left="140"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Социально-личностная готовность ребенка к школе</w:t>
      </w:r>
      <w:r w:rsidR="00B82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нравственных и коммуникативных способностей ребенка.</w:t>
      </w:r>
    </w:p>
    <w:p w:rsidR="00CF00FA" w:rsidRPr="00CA583D" w:rsidRDefault="006F271E" w:rsidP="00CA583D">
      <w:pPr>
        <w:spacing w:after="0"/>
        <w:ind w:left="140"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Личностная готовность ребенка к школе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характеризуется, прежде всего, готовностью ребенка (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сформированностью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позиции) к принятию новой социальной роли - роли школьника, имеющего круг прав и обязанностей</w:t>
      </w:r>
    </w:p>
    <w:p w:rsidR="00CF00FA" w:rsidRDefault="00CF00FA" w:rsidP="006F271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271E" w:rsidRDefault="00CF00FA" w:rsidP="006F271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W w:w="89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5784"/>
        <w:gridCol w:w="851"/>
        <w:gridCol w:w="851"/>
        <w:gridCol w:w="851"/>
      </w:tblGrid>
      <w:tr w:rsidR="00435688" w:rsidRPr="006F271E" w:rsidTr="00435688">
        <w:trPr>
          <w:trHeight w:val="16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435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35688" w:rsidRPr="006F271E" w:rsidRDefault="00435688" w:rsidP="00435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  <w:p w:rsidR="00435688" w:rsidRPr="006F271E" w:rsidRDefault="00435688" w:rsidP="00435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  <w:p w:rsidR="00435688" w:rsidRPr="006F271E" w:rsidRDefault="00435688" w:rsidP="00435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</w:p>
          <w:p w:rsidR="00435688" w:rsidRPr="006F271E" w:rsidRDefault="00435688" w:rsidP="00435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435688">
            <w:pPr>
              <w:spacing w:after="0"/>
              <w:ind w:left="1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программного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435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435688">
            <w:pPr>
              <w:spacing w:after="0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435688" w:rsidRPr="006F271E" w:rsidRDefault="00435688" w:rsidP="00435688">
            <w:pPr>
              <w:spacing w:after="0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435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</w:t>
            </w:r>
            <w:proofErr w:type="spellEnd"/>
          </w:p>
        </w:tc>
      </w:tr>
      <w:tr w:rsidR="00B8262B" w:rsidRPr="006F271E" w:rsidTr="00B8262B">
        <w:trPr>
          <w:trHeight w:val="5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6F2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6F27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школой, со школьными принадлежностями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B826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6F2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6F2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62B" w:rsidRPr="006F271E" w:rsidTr="00B8262B">
        <w:trPr>
          <w:trHeight w:val="5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6F2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CF00FA" w:rsidP="00CF00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Край, в котором я живу.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B826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6F2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6F2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62B" w:rsidRPr="006F271E" w:rsidTr="00B8262B">
        <w:trPr>
          <w:trHeight w:val="48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435688" w:rsidP="006F2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B8262B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недели. </w:t>
            </w:r>
            <w:r w:rsidR="0043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</w:t>
            </w:r>
            <w:r w:rsidR="00CF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«следует», «предшествует»</w:t>
            </w:r>
            <w:r w:rsidR="0043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Рисуем любимое время года.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B826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6F2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2B" w:rsidRPr="006F271E" w:rsidRDefault="00B8262B" w:rsidP="006F2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88" w:rsidRPr="006F271E" w:rsidTr="00B8262B">
        <w:trPr>
          <w:trHeight w:val="48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6F2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Default="00CF00FA" w:rsidP="00435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3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природа. Лепка домашнего животного.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B826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6F2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6F2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88" w:rsidRPr="006F271E" w:rsidTr="00B8262B">
        <w:trPr>
          <w:trHeight w:val="48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6F2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Default="00435688" w:rsidP="00B8262B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Неживая природа. Аппликация «Солнышко»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CF00FA" w:rsidP="00B826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6F2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6F2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88" w:rsidRPr="006F271E" w:rsidTr="00B8262B">
        <w:trPr>
          <w:trHeight w:val="48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6F2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Default="00CF00FA" w:rsidP="00B8262B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забавы. Разучивание игр.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CF00FA" w:rsidP="00B826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6F2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88" w:rsidRPr="006F271E" w:rsidRDefault="00435688" w:rsidP="006F2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262B" w:rsidRDefault="00B8262B" w:rsidP="006F271E">
      <w:pPr>
        <w:keepNext/>
        <w:keepLines/>
        <w:spacing w:after="0"/>
        <w:ind w:left="34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271E" w:rsidRPr="006F271E" w:rsidRDefault="006F271E" w:rsidP="006F271E">
      <w:pPr>
        <w:keepNext/>
        <w:keepLines/>
        <w:spacing w:after="0"/>
        <w:ind w:left="34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обеспечение:</w:t>
      </w:r>
    </w:p>
    <w:p w:rsidR="006F271E" w:rsidRPr="006F271E" w:rsidRDefault="006F271E" w:rsidP="00B8262B">
      <w:pPr>
        <w:spacing w:after="0"/>
        <w:ind w:left="12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Кронтик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учится считать (книга для работы взрослых с детьми).</w:t>
      </w:r>
    </w:p>
    <w:p w:rsidR="006F271E" w:rsidRPr="006F271E" w:rsidRDefault="006F271E" w:rsidP="00B8262B">
      <w:pPr>
        <w:spacing w:after="0"/>
        <w:ind w:left="12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Кронтик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учится считать (тетрадь для работы взрослых с детьми).</w:t>
      </w:r>
    </w:p>
    <w:p w:rsidR="006F271E" w:rsidRPr="006F271E" w:rsidRDefault="006F271E" w:rsidP="00B8262B">
      <w:pPr>
        <w:spacing w:after="0"/>
        <w:ind w:left="120" w:right="16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Р.Г., О.А. Захарова.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Кронтик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учится рисовать фигуры (книга для работы взрослых с детьми).</w:t>
      </w:r>
    </w:p>
    <w:p w:rsidR="006F271E" w:rsidRPr="006F271E" w:rsidRDefault="006F271E" w:rsidP="00B8262B">
      <w:pPr>
        <w:spacing w:after="0"/>
        <w:ind w:left="120" w:right="16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Р.Г., О.А. Захарова.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Кронтик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учится рисовать фигуры (тетрадь для работы взрослых с детьми).</w:t>
      </w:r>
    </w:p>
    <w:p w:rsidR="006F271E" w:rsidRPr="006F271E" w:rsidRDefault="006F271E" w:rsidP="00B8262B">
      <w:pPr>
        <w:spacing w:after="0"/>
        <w:ind w:left="12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Захарова. Учимся записывать числа (тетрадь для работы взрослых с детьми).</w:t>
      </w:r>
    </w:p>
    <w:p w:rsidR="006F271E" w:rsidRPr="006F271E" w:rsidRDefault="006F271E" w:rsidP="00B8262B">
      <w:pPr>
        <w:spacing w:after="0"/>
        <w:ind w:left="120" w:right="16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Р.Г., Н.А.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О.А. </w:t>
      </w:r>
      <w:r w:rsidR="00B826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Захарова. Живопись и математика</w:t>
      </w: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Комплект репродукций </w:t>
      </w:r>
      <w:proofErr w:type="gram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40 штук) и методическое пособие для работы взрослых с детьми.</w:t>
      </w:r>
    </w:p>
    <w:p w:rsidR="006F271E" w:rsidRPr="006F271E" w:rsidRDefault="006F271E" w:rsidP="00B8262B">
      <w:pPr>
        <w:spacing w:after="0"/>
        <w:ind w:left="12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Авторы: </w:t>
      </w:r>
      <w:proofErr w:type="gram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И.С. Рукавишников, д.ф.н., проф.; Л.В.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Харазова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к.б.н.; Т.Г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Раджувейт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F271E" w:rsidRPr="006F271E" w:rsidRDefault="006F271E" w:rsidP="00B8262B">
      <w:pPr>
        <w:spacing w:after="0"/>
        <w:ind w:left="12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учебные пособия:</w:t>
      </w:r>
    </w:p>
    <w:p w:rsidR="006F271E" w:rsidRPr="006F271E" w:rsidRDefault="006F271E" w:rsidP="006F271E">
      <w:pPr>
        <w:spacing w:after="0"/>
        <w:ind w:left="120" w:right="16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Рукавишников, Т.Г.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Раджувейт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«Друзья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Кронтика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учатся читать». Книга для работы взрослых с детьми.</w:t>
      </w:r>
    </w:p>
    <w:p w:rsidR="006F271E" w:rsidRPr="006F271E" w:rsidRDefault="006F271E" w:rsidP="006F271E">
      <w:pPr>
        <w:spacing w:after="0"/>
        <w:ind w:left="120" w:right="16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И.С. Рукавишников, Т.П.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Раджувейт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«Друзья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Кронтика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учатся читать». Тетрадь для работы взрослых с детьми.</w:t>
      </w:r>
    </w:p>
    <w:p w:rsidR="006F271E" w:rsidRPr="006F271E" w:rsidRDefault="006F271E" w:rsidP="006F271E">
      <w:pPr>
        <w:spacing w:after="0"/>
        <w:ind w:left="120" w:right="16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И.С. Рукавишников, Т.Г.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Раджувейт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Кронтик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осваивает звуки». Книга для работы взрослых с детьми.</w:t>
      </w:r>
    </w:p>
    <w:p w:rsidR="006F271E" w:rsidRPr="006F271E" w:rsidRDefault="006F271E" w:rsidP="006F271E">
      <w:pPr>
        <w:spacing w:after="0"/>
        <w:ind w:left="120" w:right="16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И.С. Рукавишников, Т.Г.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Раджувейт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Кронтик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осваивает звуки». Тетрадь для работы взрослых с детьми.</w:t>
      </w:r>
    </w:p>
    <w:p w:rsidR="006F271E" w:rsidRPr="006F271E" w:rsidRDefault="006F271E" w:rsidP="006F271E">
      <w:pPr>
        <w:spacing w:after="0"/>
        <w:ind w:left="120" w:right="16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О.Н. Федотова. Маша и Миша изучают окружающий мир (Книга для работы взрослых с детьми);</w:t>
      </w:r>
    </w:p>
    <w:p w:rsidR="006F271E" w:rsidRPr="006F271E" w:rsidRDefault="006F271E" w:rsidP="006F271E">
      <w:pPr>
        <w:spacing w:after="0"/>
        <w:ind w:left="120" w:right="16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 Федотова. Маша и Миша изучают окружающий мир (Тетрадь для работы взрослых с детьми);</w:t>
      </w:r>
    </w:p>
    <w:p w:rsidR="006F271E" w:rsidRPr="006F271E" w:rsidRDefault="006F271E" w:rsidP="006F271E">
      <w:pPr>
        <w:spacing w:after="0"/>
        <w:ind w:left="120" w:right="16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О.В.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Малаховская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Кронтик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учится слушать и рассуждать» (Книга для работы взрослых с детьми).</w:t>
      </w:r>
    </w:p>
    <w:p w:rsidR="006F271E" w:rsidRPr="006F271E" w:rsidRDefault="006F271E" w:rsidP="006F271E">
      <w:pPr>
        <w:spacing w:after="0"/>
        <w:ind w:left="120" w:right="16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О.В.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Малаховская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Кронтик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учится слушать и рассуждать» (Тетрадь для работы взрослых с детьми).</w:t>
      </w:r>
    </w:p>
    <w:p w:rsidR="006F271E" w:rsidRPr="006F271E" w:rsidRDefault="006F271E" w:rsidP="006F271E">
      <w:pPr>
        <w:spacing w:after="0"/>
        <w:ind w:left="12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Кронтик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музее. Как там - внутри картин?» </w:t>
      </w:r>
      <w:proofErr w:type="gram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(Книга для работы</w:t>
      </w:r>
      <w:proofErr w:type="gramEnd"/>
    </w:p>
    <w:p w:rsidR="006F271E" w:rsidRPr="006F271E" w:rsidRDefault="006F271E" w:rsidP="006F271E">
      <w:pPr>
        <w:spacing w:after="0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 с детьми)</w:t>
      </w:r>
    </w:p>
    <w:p w:rsidR="006F271E" w:rsidRPr="006F271E" w:rsidRDefault="006F271E" w:rsidP="006F271E">
      <w:pPr>
        <w:spacing w:after="0"/>
        <w:ind w:lef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музее с </w:t>
      </w:r>
      <w:proofErr w:type="spellStart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Кронтильдой</w:t>
      </w:r>
      <w:proofErr w:type="spellEnd"/>
      <w:r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». (Книга для работы взрослых с детьми)</w:t>
      </w:r>
    </w:p>
    <w:p w:rsidR="006F271E" w:rsidRPr="006F271E" w:rsidRDefault="00165133" w:rsidP="00165133">
      <w:pPr>
        <w:tabs>
          <w:tab w:val="left" w:pos="110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6F271E"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="006F271E" w:rsidRPr="006F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«Малевич и Матисс» (Альбом для работы взрослых с детьми)</w:t>
      </w:r>
    </w:p>
    <w:p w:rsidR="00B8262B" w:rsidRDefault="00B8262B" w:rsidP="00B8262B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1C5A" w:rsidRDefault="00D41C5A" w:rsidP="00B8262B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1C5A" w:rsidRPr="0057166C" w:rsidRDefault="00D41C5A" w:rsidP="00D41C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                   </w:t>
      </w:r>
      <w:r w:rsidRPr="00E94BCF">
        <w:rPr>
          <w:rFonts w:ascii="Times New Roman" w:hAnsi="Times New Roman" w:cs="Times New Roman"/>
          <w:sz w:val="32"/>
          <w:szCs w:val="32"/>
          <w:lang w:eastAsia="ru-RU"/>
        </w:rPr>
        <w:t>Оценочный лист (схема</w:t>
      </w:r>
      <w:r w:rsidRPr="0057166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)                  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</w:t>
      </w:r>
      <w:r w:rsidRPr="0057166C">
        <w:rPr>
          <w:rFonts w:ascii="Times New Roman" w:hAnsi="Times New Roman" w:cs="Times New Roman"/>
          <w:b/>
          <w:sz w:val="32"/>
          <w:szCs w:val="32"/>
          <w:lang w:eastAsia="ru-RU"/>
        </w:rPr>
        <w:t>Приложение 1.</w:t>
      </w:r>
    </w:p>
    <w:p w:rsidR="00D41C5A" w:rsidRDefault="00D41C5A" w:rsidP="00D41C5A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Индивидуальные достижения дошкольников</w:t>
      </w:r>
    </w:p>
    <w:p w:rsidR="00D41C5A" w:rsidRDefault="00D41C5A" w:rsidP="00D41C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35560</wp:posOffset>
                </wp:positionV>
                <wp:extent cx="180975" cy="152400"/>
                <wp:effectExtent l="23495" t="20955" r="33655" b="457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0.3pt;margin-top:2.8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" fillcolor="#c0504d [3205]" strokecolor="#f2f2f2 [3041]" strokeweight="3pt">
                <v:shadow on="t" color="#622423 [1605]" opacity=".5" offset="1p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отлично</w:t>
      </w:r>
    </w:p>
    <w:p w:rsidR="00D41C5A" w:rsidRDefault="00D41C5A" w:rsidP="00D41C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1C5A" w:rsidRDefault="00D41C5A" w:rsidP="00D41C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4445</wp:posOffset>
                </wp:positionV>
                <wp:extent cx="180975" cy="152400"/>
                <wp:effectExtent l="23495" t="20955" r="33655" b="457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0.3pt;margin-top:.35pt;width:14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" fillcolor="#9bbb59 [3206]" strokecolor="#f2f2f2 [3041]" strokeweight="3pt">
                <v:shadow on="t" color="#4e6128 [1606]" opacity=".5" offset="1p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хорошо</w:t>
      </w:r>
    </w:p>
    <w:p w:rsidR="00D41C5A" w:rsidRDefault="00D41C5A" w:rsidP="00D41C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1C5A" w:rsidRDefault="00D41C5A" w:rsidP="00D41C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29845</wp:posOffset>
                </wp:positionV>
                <wp:extent cx="180975" cy="152400"/>
                <wp:effectExtent l="23495" t="20955" r="33655" b="457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.3pt;margin-top:2.35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" fillcolor="#4f81bd [3204]" strokecolor="#f2f2f2 [3041]" strokeweight="3pt">
                <v:shadow on="t" color="#243f60 [1604]" opacity=".5" offset="1p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подтянуться</w:t>
      </w:r>
    </w:p>
    <w:p w:rsidR="00D41C5A" w:rsidRDefault="00D41C5A" w:rsidP="00D41C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888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74"/>
        <w:gridCol w:w="1144"/>
        <w:gridCol w:w="3382"/>
        <w:gridCol w:w="709"/>
        <w:gridCol w:w="567"/>
        <w:gridCol w:w="567"/>
        <w:gridCol w:w="567"/>
        <w:gridCol w:w="709"/>
        <w:gridCol w:w="567"/>
      </w:tblGrid>
      <w:tr w:rsidR="00D41C5A" w:rsidTr="00D41C5A">
        <w:trPr>
          <w:trHeight w:val="360"/>
        </w:trPr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C5A" w:rsidRDefault="00D41C5A" w:rsidP="00165341">
            <w:pPr>
              <w:pStyle w:val="a3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дни</w:t>
            </w:r>
          </w:p>
        </w:tc>
        <w:tc>
          <w:tcPr>
            <w:tcW w:w="11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C5A" w:rsidRDefault="00D41C5A" w:rsidP="00165341">
            <w:pPr>
              <w:pStyle w:val="a3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3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C5A" w:rsidRDefault="00D41C5A" w:rsidP="00165341">
            <w:pPr>
              <w:pStyle w:val="a3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6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C5A" w:rsidRDefault="00D41C5A" w:rsidP="00165341">
            <w:pPr>
              <w:pStyle w:val="a3"/>
              <w:ind w:left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ФИО дошкольников</w:t>
            </w:r>
          </w:p>
        </w:tc>
      </w:tr>
      <w:tr w:rsidR="00D41C5A" w:rsidTr="00D41C5A">
        <w:trPr>
          <w:cantSplit/>
          <w:trHeight w:val="894"/>
        </w:trPr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1C5A" w:rsidRDefault="00D41C5A" w:rsidP="0016534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1C5A" w:rsidRDefault="00D41C5A" w:rsidP="0016534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3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1C5A" w:rsidRDefault="00D41C5A" w:rsidP="0016534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D41C5A" w:rsidRDefault="00D41C5A" w:rsidP="00165341">
            <w:pPr>
              <w:pStyle w:val="a3"/>
              <w:ind w:left="113" w:right="113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D41C5A" w:rsidRDefault="00D41C5A" w:rsidP="00165341">
            <w:pPr>
              <w:pStyle w:val="a3"/>
              <w:ind w:left="113" w:right="113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D41C5A" w:rsidRDefault="00D41C5A" w:rsidP="00165341">
            <w:pPr>
              <w:pStyle w:val="a3"/>
              <w:ind w:left="113" w:right="113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41C5A" w:rsidRDefault="00D41C5A" w:rsidP="00165341">
            <w:pPr>
              <w:pStyle w:val="a3"/>
              <w:ind w:left="113" w:right="113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41C5A" w:rsidRDefault="00D41C5A" w:rsidP="00165341">
            <w:pPr>
              <w:pStyle w:val="a3"/>
              <w:ind w:left="113" w:right="113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41C5A" w:rsidRDefault="00D41C5A" w:rsidP="00165341">
            <w:pPr>
              <w:pStyle w:val="a3"/>
              <w:ind w:left="113" w:right="113"/>
              <w:rPr>
                <w:sz w:val="28"/>
                <w:szCs w:val="28"/>
                <w:lang w:eastAsia="ru-RU"/>
              </w:rPr>
            </w:pPr>
          </w:p>
        </w:tc>
      </w:tr>
      <w:tr w:rsidR="00D41C5A" w:rsidTr="00D41C5A">
        <w:trPr>
          <w:trHeight w:val="690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C5A" w:rsidRDefault="00D41C5A" w:rsidP="001653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5A" w:rsidRDefault="00D41C5A" w:rsidP="00165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5A" w:rsidRDefault="00D41C5A" w:rsidP="001653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1C5A" w:rsidRDefault="00D41C5A" w:rsidP="001653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  <w:p w:rsidR="00D41C5A" w:rsidRDefault="00D41C5A" w:rsidP="001653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</w:t>
            </w:r>
          </w:p>
          <w:p w:rsidR="00D41C5A" w:rsidRDefault="00D41C5A" w:rsidP="001653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1C5A" w:rsidRDefault="00D41C5A" w:rsidP="00165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5A" w:rsidRDefault="00D41C5A" w:rsidP="00165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1C5A" w:rsidRDefault="00D41C5A" w:rsidP="00165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1C5A" w:rsidRDefault="00D41C5A" w:rsidP="00165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1C5A" w:rsidRDefault="00D41C5A" w:rsidP="00165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1C5A" w:rsidRDefault="00D41C5A" w:rsidP="00165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1C5A" w:rsidRDefault="00D41C5A" w:rsidP="00B8262B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41C5A" w:rsidSect="0091085A">
      <w:headerReference w:type="default" r:id="rId8"/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75D" w:rsidRDefault="0039775D" w:rsidP="0039775D">
      <w:pPr>
        <w:spacing w:after="0" w:line="240" w:lineRule="auto"/>
      </w:pPr>
      <w:r>
        <w:separator/>
      </w:r>
    </w:p>
  </w:endnote>
  <w:endnote w:type="continuationSeparator" w:id="0">
    <w:p w:rsidR="0039775D" w:rsidRDefault="0039775D" w:rsidP="0039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75D" w:rsidRDefault="0039775D" w:rsidP="0039775D">
      <w:pPr>
        <w:spacing w:after="0" w:line="240" w:lineRule="auto"/>
      </w:pPr>
      <w:r>
        <w:separator/>
      </w:r>
    </w:p>
  </w:footnote>
  <w:footnote w:type="continuationSeparator" w:id="0">
    <w:p w:rsidR="0039775D" w:rsidRDefault="0039775D" w:rsidP="00397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120171"/>
      <w:docPartObj>
        <w:docPartGallery w:val="Page Numbers (Top of Page)"/>
        <w:docPartUnique/>
      </w:docPartObj>
    </w:sdtPr>
    <w:sdtEndPr/>
    <w:sdtContent>
      <w:p w:rsidR="0039775D" w:rsidRDefault="0039775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0B7">
          <w:rPr>
            <w:noProof/>
          </w:rPr>
          <w:t>1</w:t>
        </w:r>
        <w:r>
          <w:fldChar w:fldCharType="end"/>
        </w:r>
      </w:p>
    </w:sdtContent>
  </w:sdt>
  <w:p w:rsidR="0039775D" w:rsidRDefault="003977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1DE8CF4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1D1F6727"/>
    <w:multiLevelType w:val="hybridMultilevel"/>
    <w:tmpl w:val="02CE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55500"/>
    <w:multiLevelType w:val="multilevel"/>
    <w:tmpl w:val="E848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26CF6"/>
    <w:multiLevelType w:val="multilevel"/>
    <w:tmpl w:val="E848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4413AC"/>
    <w:multiLevelType w:val="hybridMultilevel"/>
    <w:tmpl w:val="D3365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CC0FF5"/>
    <w:multiLevelType w:val="hybridMultilevel"/>
    <w:tmpl w:val="60B0BE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406BE"/>
    <w:multiLevelType w:val="hybridMultilevel"/>
    <w:tmpl w:val="86D2D0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77"/>
    <w:rsid w:val="0004493D"/>
    <w:rsid w:val="00056126"/>
    <w:rsid w:val="000B12EA"/>
    <w:rsid w:val="000C1877"/>
    <w:rsid w:val="001276A5"/>
    <w:rsid w:val="00165133"/>
    <w:rsid w:val="00226BA5"/>
    <w:rsid w:val="003210A3"/>
    <w:rsid w:val="003416ED"/>
    <w:rsid w:val="003855B2"/>
    <w:rsid w:val="0039775D"/>
    <w:rsid w:val="003B78A6"/>
    <w:rsid w:val="00406237"/>
    <w:rsid w:val="00435688"/>
    <w:rsid w:val="004439DB"/>
    <w:rsid w:val="0044446A"/>
    <w:rsid w:val="00483FD3"/>
    <w:rsid w:val="004E08AF"/>
    <w:rsid w:val="00511A41"/>
    <w:rsid w:val="005250B7"/>
    <w:rsid w:val="00566F3C"/>
    <w:rsid w:val="00605D2F"/>
    <w:rsid w:val="0067434B"/>
    <w:rsid w:val="006B7B32"/>
    <w:rsid w:val="006F271E"/>
    <w:rsid w:val="007728ED"/>
    <w:rsid w:val="007C4D6F"/>
    <w:rsid w:val="008418AE"/>
    <w:rsid w:val="008A27F8"/>
    <w:rsid w:val="008E0984"/>
    <w:rsid w:val="008E2F5E"/>
    <w:rsid w:val="0091085A"/>
    <w:rsid w:val="00AF4D3C"/>
    <w:rsid w:val="00B40EE8"/>
    <w:rsid w:val="00B61A6B"/>
    <w:rsid w:val="00B8262B"/>
    <w:rsid w:val="00B8754A"/>
    <w:rsid w:val="00C37E8F"/>
    <w:rsid w:val="00C63F08"/>
    <w:rsid w:val="00CA583D"/>
    <w:rsid w:val="00CA6AFE"/>
    <w:rsid w:val="00CE1F64"/>
    <w:rsid w:val="00CF00FA"/>
    <w:rsid w:val="00D30119"/>
    <w:rsid w:val="00D41C5A"/>
    <w:rsid w:val="00D41FBF"/>
    <w:rsid w:val="00D613A2"/>
    <w:rsid w:val="00D63A07"/>
    <w:rsid w:val="00E22975"/>
    <w:rsid w:val="00EA29A8"/>
    <w:rsid w:val="00EA6BD1"/>
    <w:rsid w:val="00F0037D"/>
    <w:rsid w:val="00F065B5"/>
    <w:rsid w:val="00F676C4"/>
    <w:rsid w:val="00FB591A"/>
    <w:rsid w:val="00FC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71E"/>
    <w:pPr>
      <w:ind w:left="720"/>
      <w:contextualSpacing/>
    </w:pPr>
  </w:style>
  <w:style w:type="paragraph" w:styleId="a4">
    <w:name w:val="No Spacing"/>
    <w:uiPriority w:val="1"/>
    <w:qFormat/>
    <w:rsid w:val="006B7B32"/>
    <w:pPr>
      <w:spacing w:after="0" w:line="240" w:lineRule="auto"/>
    </w:pPr>
  </w:style>
  <w:style w:type="table" w:styleId="a5">
    <w:name w:val="Table Grid"/>
    <w:basedOn w:val="a1"/>
    <w:rsid w:val="00D41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75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97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775D"/>
  </w:style>
  <w:style w:type="paragraph" w:styleId="aa">
    <w:name w:val="footer"/>
    <w:basedOn w:val="a"/>
    <w:link w:val="ab"/>
    <w:uiPriority w:val="99"/>
    <w:unhideWhenUsed/>
    <w:rsid w:val="00397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7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71E"/>
    <w:pPr>
      <w:ind w:left="720"/>
      <w:contextualSpacing/>
    </w:pPr>
  </w:style>
  <w:style w:type="paragraph" w:styleId="a4">
    <w:name w:val="No Spacing"/>
    <w:uiPriority w:val="1"/>
    <w:qFormat/>
    <w:rsid w:val="006B7B32"/>
    <w:pPr>
      <w:spacing w:after="0" w:line="240" w:lineRule="auto"/>
    </w:pPr>
  </w:style>
  <w:style w:type="table" w:styleId="a5">
    <w:name w:val="Table Grid"/>
    <w:basedOn w:val="a1"/>
    <w:rsid w:val="00D41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75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97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775D"/>
  </w:style>
  <w:style w:type="paragraph" w:styleId="aa">
    <w:name w:val="footer"/>
    <w:basedOn w:val="a"/>
    <w:link w:val="ab"/>
    <w:uiPriority w:val="99"/>
    <w:unhideWhenUsed/>
    <w:rsid w:val="00397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7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3264</Words>
  <Characters>18608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21</cp:revision>
  <cp:lastPrinted>2018-03-28T15:09:00Z</cp:lastPrinted>
  <dcterms:created xsi:type="dcterms:W3CDTF">2018-02-24T14:59:00Z</dcterms:created>
  <dcterms:modified xsi:type="dcterms:W3CDTF">2018-04-01T11:23:00Z</dcterms:modified>
</cp:coreProperties>
</file>