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D0" w:rsidRPr="005A1BD0" w:rsidRDefault="005A1BD0" w:rsidP="005A1BD0">
      <w:pPr>
        <w:shd w:val="clear" w:color="auto" w:fill="FFFFFF"/>
        <w:spacing w:before="150" w:after="0" w:line="450" w:lineRule="atLeast"/>
        <w:jc w:val="center"/>
        <w:outlineLvl w:val="0"/>
        <w:rPr>
          <w:rFonts w:ascii="Times New Roman" w:eastAsia="Times New Roman" w:hAnsi="Times New Roman" w:cs="Times New Roman"/>
          <w:kern w:val="36"/>
          <w:sz w:val="28"/>
          <w:szCs w:val="28"/>
          <w:lang w:eastAsia="ru-RU"/>
        </w:rPr>
      </w:pPr>
      <w:r w:rsidRPr="005A1BD0">
        <w:rPr>
          <w:rFonts w:ascii="Times New Roman" w:eastAsia="Times New Roman" w:hAnsi="Times New Roman" w:cs="Times New Roman"/>
          <w:kern w:val="36"/>
          <w:sz w:val="28"/>
          <w:szCs w:val="28"/>
          <w:lang w:eastAsia="ru-RU"/>
        </w:rPr>
        <w:t>Подвижные игры как средство по развитию речи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Наряду с первоочередной задачей дошкольных учреждений (охрана и укрепление здоровья детей), общей основой воспитания и обучения детей в детском саду является овладение ими речью. Овладение родным языком как средством и способом общения и познания является одним из самых важных приобретений ребенка в дошкольном детстве.</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Неполноценная речевая деятельность накладывает отпечаток на формирование у детей сенсорной, интеллектуальной и аффективно-волевой сферы. Отмечаются недостаточная устойчивость внимания, ограниченные возможности его распределения. Из-за недостаточности активного и пассивного словарного запаса дети с нарушениями речи не всегда понимают требования педагога.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Часто речевые расстройства сопровождаются отставанием развития двигательной сферы, нарушениями общей и мелкой моторики, у детей наблюдаются </w:t>
      </w:r>
      <w:proofErr w:type="spellStart"/>
      <w:r w:rsidRPr="005A1BD0">
        <w:rPr>
          <w:rFonts w:ascii="Times New Roman" w:eastAsia="Times New Roman" w:hAnsi="Times New Roman" w:cs="Times New Roman"/>
          <w:sz w:val="28"/>
          <w:szCs w:val="28"/>
          <w:lang w:eastAsia="ru-RU"/>
        </w:rPr>
        <w:t>раскоординированные</w:t>
      </w:r>
      <w:proofErr w:type="spellEnd"/>
      <w:r w:rsidRPr="005A1BD0">
        <w:rPr>
          <w:rFonts w:ascii="Times New Roman" w:eastAsia="Times New Roman" w:hAnsi="Times New Roman" w:cs="Times New Roman"/>
          <w:sz w:val="28"/>
          <w:szCs w:val="28"/>
          <w:lang w:eastAsia="ru-RU"/>
        </w:rPr>
        <w:t xml:space="preserve"> движения, их замедленность или, наоборот, расторможенность, неточность. В головном мозгу область, отвечающая за речь, расположена рядом с общей двигательной областью и фактически является ее частью. Поэтому развитие моторной речи напрямую зависит от развития моторики ребенка в целом. У большинства детей с нарушениями речи имеется </w:t>
      </w:r>
      <w:proofErr w:type="gramStart"/>
      <w:r w:rsidRPr="005A1BD0">
        <w:rPr>
          <w:rFonts w:ascii="Times New Roman" w:eastAsia="Times New Roman" w:hAnsi="Times New Roman" w:cs="Times New Roman"/>
          <w:sz w:val="28"/>
          <w:szCs w:val="28"/>
          <w:lang w:eastAsia="ru-RU"/>
        </w:rPr>
        <w:t>недостаточная</w:t>
      </w:r>
      <w:proofErr w:type="gramEnd"/>
      <w:r w:rsidRPr="005A1BD0">
        <w:rPr>
          <w:rFonts w:ascii="Times New Roman" w:eastAsia="Times New Roman" w:hAnsi="Times New Roman" w:cs="Times New Roman"/>
          <w:sz w:val="28"/>
          <w:szCs w:val="28"/>
          <w:lang w:eastAsia="ru-RU"/>
        </w:rPr>
        <w:t xml:space="preserve"> </w:t>
      </w:r>
      <w:proofErr w:type="spellStart"/>
      <w:r w:rsidRPr="005A1BD0">
        <w:rPr>
          <w:rFonts w:ascii="Times New Roman" w:eastAsia="Times New Roman" w:hAnsi="Times New Roman" w:cs="Times New Roman"/>
          <w:sz w:val="28"/>
          <w:szCs w:val="28"/>
          <w:lang w:eastAsia="ru-RU"/>
        </w:rPr>
        <w:t>сформированность</w:t>
      </w:r>
      <w:proofErr w:type="spellEnd"/>
      <w:r w:rsidRPr="005A1BD0">
        <w:rPr>
          <w:rFonts w:ascii="Times New Roman" w:eastAsia="Times New Roman" w:hAnsi="Times New Roman" w:cs="Times New Roman"/>
          <w:sz w:val="28"/>
          <w:szCs w:val="28"/>
          <w:lang w:eastAsia="ru-RU"/>
        </w:rPr>
        <w:t xml:space="preserve"> функции движений. Она проявляется несовершенством общей двигательной активности, работы мышц лица, в том числе артикуляционной мускулатуры, а также тонких движений кистей и пальцев рук. У детей имеются трудности в регуляции и контроле произвольных движений, что проявляется в виде плохой координации частей тела. Ребенок не может точно и четко выполнить гимнастические упражнения. Несовершенство тонкой моторики рук обнаруживается в отсутствии или плохой </w:t>
      </w:r>
      <w:proofErr w:type="spellStart"/>
      <w:r w:rsidRPr="005A1BD0">
        <w:rPr>
          <w:rFonts w:ascii="Times New Roman" w:eastAsia="Times New Roman" w:hAnsi="Times New Roman" w:cs="Times New Roman"/>
          <w:sz w:val="28"/>
          <w:szCs w:val="28"/>
          <w:lang w:eastAsia="ru-RU"/>
        </w:rPr>
        <w:t>сформированности</w:t>
      </w:r>
      <w:proofErr w:type="spellEnd"/>
      <w:r w:rsidRPr="005A1BD0">
        <w:rPr>
          <w:rFonts w:ascii="Times New Roman" w:eastAsia="Times New Roman" w:hAnsi="Times New Roman" w:cs="Times New Roman"/>
          <w:sz w:val="28"/>
          <w:szCs w:val="28"/>
          <w:lang w:eastAsia="ru-RU"/>
        </w:rPr>
        <w:t xml:space="preserve"> навыков самообслуживания, например, когда дети застегивают или расстегивают пуговицы, зашнуровывают обувь, завязывают ленты, пользуются столовыми приборами. Недостаточность лицевой и артикуляционной моторики проявляется в бедности, невыразительности мимических движений, в нечетком или неправильном звукопроизношении, невнятности речи.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Участие двигательной системы в становлении речи объясняет высокую значимость активной стимуляции развития всех компонентов двигательной сферы </w:t>
      </w:r>
      <w:proofErr w:type="gramStart"/>
      <w:r w:rsidRPr="005A1BD0">
        <w:rPr>
          <w:rFonts w:ascii="Times New Roman" w:eastAsia="Times New Roman" w:hAnsi="Times New Roman" w:cs="Times New Roman"/>
          <w:sz w:val="28"/>
          <w:szCs w:val="28"/>
          <w:lang w:eastAsia="ru-RU"/>
        </w:rPr>
        <w:t>ребенка—мышц</w:t>
      </w:r>
      <w:proofErr w:type="gramEnd"/>
      <w:r w:rsidRPr="005A1BD0">
        <w:rPr>
          <w:rFonts w:ascii="Times New Roman" w:eastAsia="Times New Roman" w:hAnsi="Times New Roman" w:cs="Times New Roman"/>
          <w:sz w:val="28"/>
          <w:szCs w:val="28"/>
          <w:lang w:eastAsia="ru-RU"/>
        </w:rPr>
        <w:t>, отвечающих за общие движения, тонкие движения рук, артикуляцию и мимику.</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Подвижные игры занимают особое место в развитии, оздоровлении и реабилитации детей дошкольного возраста. Игра—это естественное состояние ребенка, его основное занятие. Игровая деятельность для </w:t>
      </w:r>
      <w:proofErr w:type="gramStart"/>
      <w:r w:rsidRPr="005A1BD0">
        <w:rPr>
          <w:rFonts w:ascii="Times New Roman" w:eastAsia="Times New Roman" w:hAnsi="Times New Roman" w:cs="Times New Roman"/>
          <w:sz w:val="28"/>
          <w:szCs w:val="28"/>
          <w:lang w:eastAsia="ru-RU"/>
        </w:rPr>
        <w:t>дошкольников—способ</w:t>
      </w:r>
      <w:proofErr w:type="gramEnd"/>
      <w:r w:rsidRPr="005A1BD0">
        <w:rPr>
          <w:rFonts w:ascii="Times New Roman" w:eastAsia="Times New Roman" w:hAnsi="Times New Roman" w:cs="Times New Roman"/>
          <w:sz w:val="28"/>
          <w:szCs w:val="28"/>
          <w:lang w:eastAsia="ru-RU"/>
        </w:rPr>
        <w:t xml:space="preserve"> познания окружающего. Ее применение способствует </w:t>
      </w:r>
      <w:r w:rsidRPr="005A1BD0">
        <w:rPr>
          <w:rFonts w:ascii="Times New Roman" w:eastAsia="Times New Roman" w:hAnsi="Times New Roman" w:cs="Times New Roman"/>
          <w:sz w:val="28"/>
          <w:szCs w:val="28"/>
          <w:lang w:eastAsia="ru-RU"/>
        </w:rPr>
        <w:lastRenderedPageBreak/>
        <w:t>совершенствованию двигательных умений и навыков, закреплению достигнутых результатов, получению детьми удовольствия от процесса игры.</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Многолетние педагогические наблюдения специалистов показывают, что разнообразные подвижные игры являются эффективным средством профилактики и коррекции нарушений речи детей в процессе физического воспитания. С этой целью на практике применяются подвижные игры (большой, средней, малой подвижности):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1)</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н</w:t>
      </w:r>
      <w:proofErr w:type="gramEnd"/>
      <w:r w:rsidRPr="005A1BD0">
        <w:rPr>
          <w:rFonts w:ascii="Times New Roman" w:eastAsia="Times New Roman" w:hAnsi="Times New Roman" w:cs="Times New Roman"/>
          <w:sz w:val="28"/>
          <w:szCs w:val="28"/>
          <w:lang w:eastAsia="ru-RU"/>
        </w:rPr>
        <w:t>а развитие общей моторики для детей с ОНР (например, «</w:t>
      </w:r>
      <w:proofErr w:type="spellStart"/>
      <w:r w:rsidRPr="005A1BD0">
        <w:rPr>
          <w:rFonts w:ascii="Times New Roman" w:eastAsia="Times New Roman" w:hAnsi="Times New Roman" w:cs="Times New Roman"/>
          <w:sz w:val="28"/>
          <w:szCs w:val="28"/>
          <w:lang w:eastAsia="ru-RU"/>
        </w:rPr>
        <w:t>Ловишка</w:t>
      </w:r>
      <w:proofErr w:type="spellEnd"/>
      <w:r w:rsidRPr="005A1BD0">
        <w:rPr>
          <w:rFonts w:ascii="Times New Roman" w:eastAsia="Times New Roman" w:hAnsi="Times New Roman" w:cs="Times New Roman"/>
          <w:sz w:val="28"/>
          <w:szCs w:val="28"/>
          <w:lang w:eastAsia="ru-RU"/>
        </w:rPr>
        <w:t>», «Мухомор»);</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2)</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одвижные игры с речевым сопровождением («Бьют часы»);</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3)</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н</w:t>
      </w:r>
      <w:proofErr w:type="gramEnd"/>
      <w:r w:rsidRPr="005A1BD0">
        <w:rPr>
          <w:rFonts w:ascii="Times New Roman" w:eastAsia="Times New Roman" w:hAnsi="Times New Roman" w:cs="Times New Roman"/>
          <w:sz w:val="28"/>
          <w:szCs w:val="28"/>
          <w:lang w:eastAsia="ru-RU"/>
        </w:rPr>
        <w:t>а развитие мелкой моторики (пальчиковые, с произнесением рифмованного текста);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4)</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 xml:space="preserve">одвижные речевые игры для детей с ОНР (проводятся на </w:t>
      </w:r>
      <w:proofErr w:type="spellStart"/>
      <w:r w:rsidRPr="005A1BD0">
        <w:rPr>
          <w:rFonts w:ascii="Times New Roman" w:eastAsia="Times New Roman" w:hAnsi="Times New Roman" w:cs="Times New Roman"/>
          <w:sz w:val="28"/>
          <w:szCs w:val="28"/>
          <w:lang w:eastAsia="ru-RU"/>
        </w:rPr>
        <w:t>ф</w:t>
      </w:r>
      <w:proofErr w:type="spellEnd"/>
      <w:r w:rsidRPr="005A1BD0">
        <w:rPr>
          <w:rFonts w:ascii="Times New Roman" w:eastAsia="Times New Roman" w:hAnsi="Times New Roman" w:cs="Times New Roman"/>
          <w:sz w:val="28"/>
          <w:szCs w:val="28"/>
          <w:lang w:eastAsia="ru-RU"/>
        </w:rPr>
        <w:t>/</w:t>
      </w:r>
      <w:proofErr w:type="spellStart"/>
      <w:r w:rsidRPr="005A1BD0">
        <w:rPr>
          <w:rFonts w:ascii="Times New Roman" w:eastAsia="Times New Roman" w:hAnsi="Times New Roman" w:cs="Times New Roman"/>
          <w:sz w:val="28"/>
          <w:szCs w:val="28"/>
          <w:lang w:eastAsia="ru-RU"/>
        </w:rPr>
        <w:t>з</w:t>
      </w:r>
      <w:proofErr w:type="spellEnd"/>
      <w:r w:rsidRPr="005A1BD0">
        <w:rPr>
          <w:rFonts w:ascii="Times New Roman" w:eastAsia="Times New Roman" w:hAnsi="Times New Roman" w:cs="Times New Roman"/>
          <w:sz w:val="28"/>
          <w:szCs w:val="28"/>
          <w:lang w:eastAsia="ru-RU"/>
        </w:rPr>
        <w:t xml:space="preserve"> по рек. логопеда для решения какой-либо речевой задачи);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5)</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одвижные игры на развитие речевого и фонематического слуха («Цветные домики»); 6). подвижные игры на развитие внимания;</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7). подвижные игры на развитие звукопроизношения (на </w:t>
      </w:r>
      <w:proofErr w:type="spellStart"/>
      <w:r w:rsidRPr="005A1BD0">
        <w:rPr>
          <w:rFonts w:ascii="Times New Roman" w:eastAsia="Times New Roman" w:hAnsi="Times New Roman" w:cs="Times New Roman"/>
          <w:sz w:val="28"/>
          <w:szCs w:val="28"/>
          <w:lang w:eastAsia="ru-RU"/>
        </w:rPr>
        <w:t>ф</w:t>
      </w:r>
      <w:proofErr w:type="spellEnd"/>
      <w:r w:rsidRPr="005A1BD0">
        <w:rPr>
          <w:rFonts w:ascii="Times New Roman" w:eastAsia="Times New Roman" w:hAnsi="Times New Roman" w:cs="Times New Roman"/>
          <w:sz w:val="28"/>
          <w:szCs w:val="28"/>
          <w:lang w:eastAsia="ru-RU"/>
        </w:rPr>
        <w:t>/</w:t>
      </w:r>
      <w:proofErr w:type="spellStart"/>
      <w:r w:rsidRPr="005A1BD0">
        <w:rPr>
          <w:rFonts w:ascii="Times New Roman" w:eastAsia="Times New Roman" w:hAnsi="Times New Roman" w:cs="Times New Roman"/>
          <w:sz w:val="28"/>
          <w:szCs w:val="28"/>
          <w:lang w:eastAsia="ru-RU"/>
        </w:rPr>
        <w:t>з</w:t>
      </w:r>
      <w:proofErr w:type="spellEnd"/>
      <w:r w:rsidRPr="005A1BD0">
        <w:rPr>
          <w:rFonts w:ascii="Times New Roman" w:eastAsia="Times New Roman" w:hAnsi="Times New Roman" w:cs="Times New Roman"/>
          <w:sz w:val="28"/>
          <w:szCs w:val="28"/>
          <w:lang w:eastAsia="ru-RU"/>
        </w:rPr>
        <w:t xml:space="preserve"> специальная отработка определенного звук</w:t>
      </w:r>
      <w:proofErr w:type="gramStart"/>
      <w:r w:rsidRPr="005A1BD0">
        <w:rPr>
          <w:rFonts w:ascii="Times New Roman" w:eastAsia="Times New Roman" w:hAnsi="Times New Roman" w:cs="Times New Roman"/>
          <w:sz w:val="28"/>
          <w:szCs w:val="28"/>
          <w:lang w:eastAsia="ru-RU"/>
        </w:rPr>
        <w:t>а-</w:t>
      </w:r>
      <w:proofErr w:type="gramEnd"/>
      <w:r w:rsidRPr="005A1BD0">
        <w:rPr>
          <w:rFonts w:ascii="Times New Roman" w:eastAsia="Times New Roman" w:hAnsi="Times New Roman" w:cs="Times New Roman"/>
          <w:sz w:val="28"/>
          <w:szCs w:val="28"/>
          <w:lang w:eastAsia="ru-RU"/>
        </w:rPr>
        <w:t>-«Придумай слово на определенный звук»);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8).подвижные игры на развитие ориентации в пространстве («</w:t>
      </w:r>
      <w:proofErr w:type="gramStart"/>
      <w:r w:rsidRPr="005A1BD0">
        <w:rPr>
          <w:rFonts w:ascii="Times New Roman" w:eastAsia="Times New Roman" w:hAnsi="Times New Roman" w:cs="Times New Roman"/>
          <w:sz w:val="28"/>
          <w:szCs w:val="28"/>
          <w:lang w:eastAsia="ru-RU"/>
        </w:rPr>
        <w:t>Найди</w:t>
      </w:r>
      <w:proofErr w:type="gramEnd"/>
      <w:r w:rsidRPr="005A1BD0">
        <w:rPr>
          <w:rFonts w:ascii="Times New Roman" w:eastAsia="Times New Roman" w:hAnsi="Times New Roman" w:cs="Times New Roman"/>
          <w:sz w:val="28"/>
          <w:szCs w:val="28"/>
          <w:lang w:eastAsia="ru-RU"/>
        </w:rPr>
        <w:t xml:space="preserve"> где спрятано»);</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9)</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н</w:t>
      </w:r>
      <w:proofErr w:type="gramEnd"/>
      <w:r w:rsidRPr="005A1BD0">
        <w:rPr>
          <w:rFonts w:ascii="Times New Roman" w:eastAsia="Times New Roman" w:hAnsi="Times New Roman" w:cs="Times New Roman"/>
          <w:sz w:val="28"/>
          <w:szCs w:val="28"/>
          <w:lang w:eastAsia="ru-RU"/>
        </w:rPr>
        <w:t>а развитие коммуникативных функций;</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10)</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и</w:t>
      </w:r>
      <w:proofErr w:type="gramEnd"/>
      <w:r w:rsidRPr="005A1BD0">
        <w:rPr>
          <w:rFonts w:ascii="Times New Roman" w:eastAsia="Times New Roman" w:hAnsi="Times New Roman" w:cs="Times New Roman"/>
          <w:sz w:val="28"/>
          <w:szCs w:val="28"/>
          <w:lang w:eastAsia="ru-RU"/>
        </w:rPr>
        <w:t>гры на расслабление;</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11)</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одвижные игры с музыкальным сопровождением, в том числе хороводные игры и музыкально-ритмические композиции;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12)</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одвижные игры на развитие воображения («Хрустальная вода»);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13)</w:t>
      </w:r>
      <w:proofErr w:type="gramStart"/>
      <w:r w:rsidRPr="005A1BD0">
        <w:rPr>
          <w:rFonts w:ascii="Times New Roman" w:eastAsia="Times New Roman" w:hAnsi="Times New Roman" w:cs="Times New Roman"/>
          <w:sz w:val="28"/>
          <w:szCs w:val="28"/>
          <w:lang w:eastAsia="ru-RU"/>
        </w:rPr>
        <w:t>.</w:t>
      </w:r>
      <w:proofErr w:type="gramEnd"/>
      <w:r w:rsidRPr="005A1BD0">
        <w:rPr>
          <w:rFonts w:ascii="Times New Roman" w:eastAsia="Times New Roman" w:hAnsi="Times New Roman" w:cs="Times New Roman"/>
          <w:sz w:val="28"/>
          <w:szCs w:val="28"/>
          <w:lang w:eastAsia="ru-RU"/>
        </w:rPr>
        <w:t xml:space="preserve"> </w:t>
      </w:r>
      <w:proofErr w:type="gramStart"/>
      <w:r w:rsidRPr="005A1BD0">
        <w:rPr>
          <w:rFonts w:ascii="Times New Roman" w:eastAsia="Times New Roman" w:hAnsi="Times New Roman" w:cs="Times New Roman"/>
          <w:sz w:val="28"/>
          <w:szCs w:val="28"/>
          <w:lang w:eastAsia="ru-RU"/>
        </w:rPr>
        <w:t>п</w:t>
      </w:r>
      <w:proofErr w:type="gramEnd"/>
      <w:r w:rsidRPr="005A1BD0">
        <w:rPr>
          <w:rFonts w:ascii="Times New Roman" w:eastAsia="Times New Roman" w:hAnsi="Times New Roman" w:cs="Times New Roman"/>
          <w:sz w:val="28"/>
          <w:szCs w:val="28"/>
          <w:lang w:eastAsia="ru-RU"/>
        </w:rPr>
        <w:t>одвижные игры-превращения («Цветочек»).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i/>
          <w:iCs/>
          <w:sz w:val="28"/>
          <w:szCs w:val="28"/>
          <w:lang w:eastAsia="ru-RU"/>
        </w:rPr>
        <w:t>Подвижная игра «</w:t>
      </w:r>
      <w:proofErr w:type="spellStart"/>
      <w:r w:rsidRPr="005A1BD0">
        <w:rPr>
          <w:rFonts w:ascii="Times New Roman" w:eastAsia="Times New Roman" w:hAnsi="Times New Roman" w:cs="Times New Roman"/>
          <w:i/>
          <w:iCs/>
          <w:sz w:val="28"/>
          <w:szCs w:val="28"/>
          <w:lang w:eastAsia="ru-RU"/>
        </w:rPr>
        <w:t>Ловишки</w:t>
      </w:r>
      <w:proofErr w:type="spellEnd"/>
      <w:r w:rsidRPr="005A1BD0">
        <w:rPr>
          <w:rFonts w:ascii="Times New Roman" w:eastAsia="Times New Roman" w:hAnsi="Times New Roman" w:cs="Times New Roman"/>
          <w:sz w:val="28"/>
          <w:szCs w:val="28"/>
          <w:lang w:eastAsia="ru-RU"/>
        </w:rPr>
        <w:t>»</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подходит для проведения с детьми младшего школьного и старшего дошкольного возраста.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Задачи: развивать быстроту реакции, ловкость и сноровку; учить играть в коллективе, соблюдая правила игры.</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Для игры потребуются ленточки, совпадающие по количеству с количеством участников игры. Количество играющих не должно быть меньше 5 человек.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Дети должны встать на площадке по кругу. Взрослый встает в центр круга и при помощи, вращающейся на полу кегли, выбирает водящего. Можно для этих целей использовать считалочку. Остальным участникам игры раздаются </w:t>
      </w:r>
      <w:r w:rsidRPr="005A1BD0">
        <w:rPr>
          <w:rFonts w:ascii="Times New Roman" w:eastAsia="Times New Roman" w:hAnsi="Times New Roman" w:cs="Times New Roman"/>
          <w:sz w:val="28"/>
          <w:szCs w:val="28"/>
          <w:lang w:eastAsia="ru-RU"/>
        </w:rPr>
        <w:lastRenderedPageBreak/>
        <w:t>атласные ленточки, которые они крепят за резинку шорт, со стороны спины. По команде воспитателя или по свистку, дети начинают произвольно бегать по площадке. А водящий пытается их догнать, срывая при этом ленту.</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По звуковой команде воспитателя: «В круг становись!», дети снова строятся в круг, а «</w:t>
      </w:r>
      <w:proofErr w:type="spellStart"/>
      <w:r w:rsidRPr="005A1BD0">
        <w:rPr>
          <w:rFonts w:ascii="Times New Roman" w:eastAsia="Times New Roman" w:hAnsi="Times New Roman" w:cs="Times New Roman"/>
          <w:sz w:val="28"/>
          <w:szCs w:val="28"/>
          <w:lang w:eastAsia="ru-RU"/>
        </w:rPr>
        <w:t>Ловишка</w:t>
      </w:r>
      <w:proofErr w:type="spellEnd"/>
      <w:r w:rsidRPr="005A1BD0">
        <w:rPr>
          <w:rFonts w:ascii="Times New Roman" w:eastAsia="Times New Roman" w:hAnsi="Times New Roman" w:cs="Times New Roman"/>
          <w:sz w:val="28"/>
          <w:szCs w:val="28"/>
          <w:lang w:eastAsia="ru-RU"/>
        </w:rPr>
        <w:t xml:space="preserve">» считает количество лент, которые смог вытянуть у игроков. Игра повторяется вновь, начиная с выбора нового водящего. Выигрывает тот, кто по результатам </w:t>
      </w:r>
      <w:proofErr w:type="gramStart"/>
      <w:r w:rsidRPr="005A1BD0">
        <w:rPr>
          <w:rFonts w:ascii="Times New Roman" w:eastAsia="Times New Roman" w:hAnsi="Times New Roman" w:cs="Times New Roman"/>
          <w:sz w:val="28"/>
          <w:szCs w:val="28"/>
          <w:lang w:eastAsia="ru-RU"/>
        </w:rPr>
        <w:t>нескольких проведенных раундов смог</w:t>
      </w:r>
      <w:proofErr w:type="gramEnd"/>
      <w:r w:rsidRPr="005A1BD0">
        <w:rPr>
          <w:rFonts w:ascii="Times New Roman" w:eastAsia="Times New Roman" w:hAnsi="Times New Roman" w:cs="Times New Roman"/>
          <w:sz w:val="28"/>
          <w:szCs w:val="28"/>
          <w:lang w:eastAsia="ru-RU"/>
        </w:rPr>
        <w:t xml:space="preserve"> больше всего вытянуть ленточек. Во время проведения игры нельзя удерживать ленточку при помощи рук.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Участник, который остался без ленточки, на некоторое время должен присесть на лавочку или отойти в сторону.</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Игра малой подвижности «Мухомор»</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Инвентарь: конус из пластмассы или картона высотой 40 -50 см, к верхней части которого прикреплении кружок из красного картона с нарисованными на нем белой гуашью крапинами (диаметр кружка 10 -15 см). Это «Мухомор».</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Играющие встают в круг посередине зала, берутся за руки. В центр круга ставится конус – «мухомор». Взрослый находится несколько в стороне от круга, читает текст, который дети хором произносят вмести с ним:</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Перед нами бор,</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А в бору – мухомор.</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Мухомор стоит,</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На детей глядит.</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Мухомор кто возьмет,</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Тот из круга уйдет.</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Закончив чтение стихотворения, играющие начинают двигаться, приплясывать вокруг поставленного в центре круга «мухомора». При этом каждый из игроков старается подтянуть своих соседей к «мухомору», чтобы они его сдвинули с места или свалили. Кто подвинет или уронит «мухомор», выходит из круга и встает около педагога. «Мухомор» устанавливается на прежнее место, игра повторяется.</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«Цветные домики»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Задачи: развитие речевого и фонематического слуха, внимания</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Играющие делятся на две команды. Игроки первой команды – это «гласные звуки», игроки второй команды – «согласные звуки». </w:t>
      </w:r>
      <w:proofErr w:type="gramStart"/>
      <w:r w:rsidRPr="005A1BD0">
        <w:rPr>
          <w:rFonts w:ascii="Times New Roman" w:eastAsia="Times New Roman" w:hAnsi="Times New Roman" w:cs="Times New Roman"/>
          <w:sz w:val="28"/>
          <w:szCs w:val="28"/>
          <w:lang w:eastAsia="ru-RU"/>
        </w:rPr>
        <w:t>По первому сигналу педагога (например, звон колокольчика) дети в рассыпную разбегаются и бегают по спортивному залу, произнося гласные или согласные звуки.</w:t>
      </w:r>
      <w:proofErr w:type="gramEnd"/>
      <w:r w:rsidRPr="005A1BD0">
        <w:rPr>
          <w:rFonts w:ascii="Times New Roman" w:eastAsia="Times New Roman" w:hAnsi="Times New Roman" w:cs="Times New Roman"/>
          <w:sz w:val="28"/>
          <w:szCs w:val="28"/>
          <w:lang w:eastAsia="ru-RU"/>
        </w:rPr>
        <w:t xml:space="preserve"> По второму сигналу (например, три удара в бубен) игроки каждой команды должны собраться возле «домика» условленного цвета.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lastRenderedPageBreak/>
        <w:t>Например, команда «гласных звуков» собирается возле обруча красного цвета, команда «согласных звуков» - возле обруча желтого цвета.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Усложнение: дети могут «превращаться» в твердые и мягкие или звонкие и глухие согласные.</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Подвижная игра «Найди, где спрятано»</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xml:space="preserve">Дети встают в шеренгу вдоль одной из сторон физкультурного зала. Педагог показывает им цветок (игрушку, флажок и т.п.), говорит, что спрячет его. Участники игры поворачиваются к педагогу спиной. Педагог прячет предмет и произносит: </w:t>
      </w:r>
      <w:proofErr w:type="gramStart"/>
      <w:r w:rsidRPr="005A1BD0">
        <w:rPr>
          <w:rFonts w:ascii="Times New Roman" w:eastAsia="Times New Roman" w:hAnsi="Times New Roman" w:cs="Times New Roman"/>
          <w:sz w:val="28"/>
          <w:szCs w:val="28"/>
          <w:lang w:eastAsia="ru-RU"/>
        </w:rPr>
        <w:t>«Раз, два, три, четыре, пять, вам пора цветок (флажок и т.д.) искать».</w:t>
      </w:r>
      <w:proofErr w:type="gramEnd"/>
      <w:r w:rsidRPr="005A1BD0">
        <w:rPr>
          <w:rFonts w:ascii="Times New Roman" w:eastAsia="Times New Roman" w:hAnsi="Times New Roman" w:cs="Times New Roman"/>
          <w:sz w:val="28"/>
          <w:szCs w:val="28"/>
          <w:lang w:eastAsia="ru-RU"/>
        </w:rPr>
        <w:t xml:space="preserve"> Дети ищут спрятанный предмет. Тот из игроков, кто первым найдет его, несет его педагогу. Этот игрок будет прятать предмет при повторении игры.</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По окончании игры дети (по выбору педагога) рассказывают, как они искали предмет.</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Подвижная игра «Хрустальная вода»</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Цель: развитие воображения, выразительности движений.</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Детям необходимо присесть, как бы набрать пригоршни воды, поднять руки с «водой» вверх и вылить на себя «воду», часто подпрыгивая на месте, громко и радостно произнося продолжительное «и-и-и».</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Подвижная игра «Цветочек»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Цели: развитие внимания, самоконтроля, релаксация.</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Дети встают врассыпную по всему спортивному залу. Педагог предлагает им 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и, освободив от напряжения мышцы спины, шеи и плеч, позволив корпусу, голове и рукам пассивно упасть вперед, слегка согнув колени («завял цветочек»).</w:t>
      </w:r>
    </w:p>
    <w:p w:rsidR="005A1BD0" w:rsidRPr="005A1BD0" w:rsidRDefault="005A1BD0" w:rsidP="005A1BD0">
      <w:pPr>
        <w:shd w:val="clear" w:color="auto" w:fill="FFFFFF"/>
        <w:spacing w:before="150" w:after="150" w:line="240" w:lineRule="auto"/>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 </w:t>
      </w:r>
    </w:p>
    <w:p w:rsidR="005A1BD0" w:rsidRPr="005A1BD0" w:rsidRDefault="005A1BD0" w:rsidP="005A1BD0">
      <w:pPr>
        <w:shd w:val="clear" w:color="auto" w:fill="FFFFFF"/>
        <w:spacing w:before="150" w:after="150" w:line="240" w:lineRule="auto"/>
        <w:rPr>
          <w:rFonts w:ascii="Times New Roman" w:eastAsia="Times New Roman" w:hAnsi="Times New Roman" w:cs="Times New Roman"/>
          <w:i/>
          <w:iCs/>
          <w:sz w:val="28"/>
          <w:szCs w:val="28"/>
          <w:lang w:eastAsia="ru-RU"/>
        </w:rPr>
      </w:pPr>
      <w:r w:rsidRPr="005A1BD0">
        <w:rPr>
          <w:rFonts w:ascii="Times New Roman" w:eastAsia="Times New Roman" w:hAnsi="Times New Roman" w:cs="Times New Roman"/>
          <w:i/>
          <w:iCs/>
          <w:sz w:val="28"/>
          <w:szCs w:val="28"/>
          <w:lang w:eastAsia="ru-RU"/>
        </w:rPr>
        <w:t>Использованная литература:</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Дубровская С.В., Подвижные игры для детей от 3 до 7 лет, М., 2009.</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Литвинова М.Ф., Русские народные подвижные игры, М., 1986.</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Сиротюк Упражнения для психомоторного развития дошкольников, 2008.</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Сорокина Н.А. Подвижные игры и упражнения для развития речи детей с ОНР, М., 2015.</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Степанов, С.С. Азбука детской психологии, М., 2012.</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t>Утробина К.К., Подвижные игры для детей 5-7 лет, М., 2017.</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5A1BD0">
        <w:rPr>
          <w:rFonts w:ascii="Times New Roman" w:eastAsia="Times New Roman" w:hAnsi="Times New Roman" w:cs="Times New Roman"/>
          <w:sz w:val="28"/>
          <w:szCs w:val="28"/>
          <w:lang w:eastAsia="ru-RU"/>
        </w:rPr>
        <w:lastRenderedPageBreak/>
        <w:t xml:space="preserve">Якубович М.А., </w:t>
      </w:r>
      <w:proofErr w:type="spellStart"/>
      <w:r w:rsidRPr="005A1BD0">
        <w:rPr>
          <w:rFonts w:ascii="Times New Roman" w:eastAsia="Times New Roman" w:hAnsi="Times New Roman" w:cs="Times New Roman"/>
          <w:sz w:val="28"/>
          <w:szCs w:val="28"/>
          <w:lang w:eastAsia="ru-RU"/>
        </w:rPr>
        <w:t>Преснова</w:t>
      </w:r>
      <w:proofErr w:type="spellEnd"/>
      <w:r w:rsidRPr="005A1BD0">
        <w:rPr>
          <w:rFonts w:ascii="Times New Roman" w:eastAsia="Times New Roman" w:hAnsi="Times New Roman" w:cs="Times New Roman"/>
          <w:sz w:val="28"/>
          <w:szCs w:val="28"/>
          <w:lang w:eastAsia="ru-RU"/>
        </w:rPr>
        <w:t xml:space="preserve"> О.В., Коррекция двигательных и речевых нарушений методами физического воспитания, М., 2006.</w:t>
      </w:r>
    </w:p>
    <w:p w:rsidR="005A1BD0" w:rsidRPr="005A1BD0" w:rsidRDefault="005A1BD0" w:rsidP="005A1BD0">
      <w:pPr>
        <w:numPr>
          <w:ilvl w:val="0"/>
          <w:numId w:val="1"/>
        </w:numPr>
        <w:shd w:val="clear" w:color="auto" w:fill="FFFFFF"/>
        <w:spacing w:before="45" w:after="0" w:line="293" w:lineRule="atLeast"/>
        <w:ind w:left="165"/>
        <w:rPr>
          <w:rFonts w:ascii="Times New Roman" w:eastAsia="Times New Roman" w:hAnsi="Times New Roman" w:cs="Times New Roman"/>
          <w:sz w:val="28"/>
          <w:szCs w:val="28"/>
          <w:lang w:eastAsia="ru-RU"/>
        </w:rPr>
      </w:pPr>
      <w:proofErr w:type="spellStart"/>
      <w:r w:rsidRPr="005A1BD0">
        <w:rPr>
          <w:rFonts w:ascii="Times New Roman" w:eastAsia="Times New Roman" w:hAnsi="Times New Roman" w:cs="Times New Roman"/>
          <w:sz w:val="28"/>
          <w:szCs w:val="28"/>
          <w:lang w:eastAsia="ru-RU"/>
        </w:rPr>
        <w:t>Фопель</w:t>
      </w:r>
      <w:proofErr w:type="spellEnd"/>
      <w:r w:rsidRPr="005A1BD0">
        <w:rPr>
          <w:rFonts w:ascii="Times New Roman" w:eastAsia="Times New Roman" w:hAnsi="Times New Roman" w:cs="Times New Roman"/>
          <w:sz w:val="28"/>
          <w:szCs w:val="28"/>
          <w:lang w:eastAsia="ru-RU"/>
        </w:rPr>
        <w:t>, К. Привет, ножки! Подвижные игры для детей 3-6 лет, Развивающие игры. М.,2009.</w:t>
      </w:r>
    </w:p>
    <w:p w:rsidR="005A1BD0" w:rsidRPr="005A1BD0" w:rsidRDefault="005A1BD0" w:rsidP="005A1BD0">
      <w:pPr>
        <w:numPr>
          <w:ilvl w:val="0"/>
          <w:numId w:val="2"/>
        </w:numPr>
        <w:shd w:val="clear" w:color="auto" w:fill="FFFFFF"/>
        <w:spacing w:before="45" w:after="0" w:line="293" w:lineRule="atLeast"/>
        <w:ind w:left="165"/>
        <w:rPr>
          <w:rFonts w:ascii="Times New Roman" w:eastAsia="Times New Roman" w:hAnsi="Times New Roman" w:cs="Times New Roman"/>
          <w:sz w:val="28"/>
          <w:szCs w:val="28"/>
          <w:lang w:eastAsia="ru-RU"/>
        </w:rPr>
      </w:pPr>
      <w:proofErr w:type="spellStart"/>
      <w:r w:rsidRPr="005A1BD0">
        <w:rPr>
          <w:rFonts w:ascii="Times New Roman" w:eastAsia="Times New Roman" w:hAnsi="Times New Roman" w:cs="Times New Roman"/>
          <w:sz w:val="28"/>
          <w:szCs w:val="28"/>
          <w:lang w:eastAsia="ru-RU"/>
        </w:rPr>
        <w:t>Фопель</w:t>
      </w:r>
      <w:proofErr w:type="spellEnd"/>
      <w:r w:rsidRPr="005A1BD0">
        <w:rPr>
          <w:rFonts w:ascii="Times New Roman" w:eastAsia="Times New Roman" w:hAnsi="Times New Roman" w:cs="Times New Roman"/>
          <w:sz w:val="28"/>
          <w:szCs w:val="28"/>
          <w:lang w:eastAsia="ru-RU"/>
        </w:rPr>
        <w:t>, К. Привет, ручки! Подвижные игры для детей 3-6 лет, Развивающие игры, М., 2005.</w:t>
      </w:r>
    </w:p>
    <w:p w:rsidR="005A1BD0" w:rsidRPr="005A1BD0" w:rsidRDefault="005A1BD0" w:rsidP="005A1BD0">
      <w:pPr>
        <w:numPr>
          <w:ilvl w:val="0"/>
          <w:numId w:val="3"/>
        </w:numPr>
        <w:shd w:val="clear" w:color="auto" w:fill="FFFFFF"/>
        <w:spacing w:before="45" w:after="0" w:line="293" w:lineRule="atLeast"/>
        <w:ind w:left="165"/>
        <w:rPr>
          <w:rFonts w:ascii="Times New Roman" w:eastAsia="Times New Roman" w:hAnsi="Times New Roman" w:cs="Times New Roman"/>
          <w:sz w:val="28"/>
          <w:szCs w:val="28"/>
          <w:lang w:eastAsia="ru-RU"/>
        </w:rPr>
      </w:pPr>
      <w:proofErr w:type="spellStart"/>
      <w:r w:rsidRPr="005A1BD0">
        <w:rPr>
          <w:rFonts w:ascii="Times New Roman" w:eastAsia="Times New Roman" w:hAnsi="Times New Roman" w:cs="Times New Roman"/>
          <w:sz w:val="28"/>
          <w:szCs w:val="28"/>
          <w:lang w:eastAsia="ru-RU"/>
        </w:rPr>
        <w:t>Фопель</w:t>
      </w:r>
      <w:proofErr w:type="spellEnd"/>
      <w:r w:rsidRPr="005A1BD0">
        <w:rPr>
          <w:rFonts w:ascii="Times New Roman" w:eastAsia="Times New Roman" w:hAnsi="Times New Roman" w:cs="Times New Roman"/>
          <w:sz w:val="28"/>
          <w:szCs w:val="28"/>
          <w:lang w:eastAsia="ru-RU"/>
        </w:rPr>
        <w:t>, К. Привет, ушки! Подвижные игры для детей 3-6 лет, Развивающие игры, М., 2005.</w:t>
      </w:r>
    </w:p>
    <w:p w:rsidR="0009617F" w:rsidRPr="005A1BD0" w:rsidRDefault="0009617F">
      <w:pPr>
        <w:rPr>
          <w:rFonts w:ascii="Times New Roman" w:hAnsi="Times New Roman" w:cs="Times New Roman"/>
          <w:sz w:val="28"/>
          <w:szCs w:val="28"/>
        </w:rPr>
      </w:pPr>
    </w:p>
    <w:sectPr w:rsidR="0009617F" w:rsidRPr="005A1BD0" w:rsidSect="005A1BD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91C"/>
    <w:multiLevelType w:val="multilevel"/>
    <w:tmpl w:val="A3301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9810EF"/>
    <w:multiLevelType w:val="multilevel"/>
    <w:tmpl w:val="8236C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AB4279"/>
    <w:multiLevelType w:val="multilevel"/>
    <w:tmpl w:val="ABBA8E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BD0"/>
    <w:rsid w:val="0009617F"/>
    <w:rsid w:val="005A1BD0"/>
    <w:rsid w:val="00C51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7F"/>
  </w:style>
  <w:style w:type="paragraph" w:styleId="1">
    <w:name w:val="heading 1"/>
    <w:basedOn w:val="a"/>
    <w:link w:val="10"/>
    <w:uiPriority w:val="9"/>
    <w:qFormat/>
    <w:rsid w:val="005A1B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BD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1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A1BD0"/>
    <w:rPr>
      <w:i/>
      <w:iCs/>
    </w:rPr>
  </w:style>
</w:styles>
</file>

<file path=word/webSettings.xml><?xml version="1.0" encoding="utf-8"?>
<w:webSettings xmlns:r="http://schemas.openxmlformats.org/officeDocument/2006/relationships" xmlns:w="http://schemas.openxmlformats.org/wordprocessingml/2006/main">
  <w:divs>
    <w:div w:id="848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7689</Characters>
  <Application>Microsoft Office Word</Application>
  <DocSecurity>0</DocSecurity>
  <Lines>64</Lines>
  <Paragraphs>18</Paragraphs>
  <ScaleCrop>false</ScaleCrop>
  <Company>Microsoft Corporation</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2018-08-21T20:05:00Z</dcterms:created>
  <dcterms:modified xsi:type="dcterms:W3CDTF">2018-08-21T20:05:00Z</dcterms:modified>
</cp:coreProperties>
</file>