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48" w:rsidRDefault="00BA7448" w:rsidP="00BA7448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ШПАРГАЛКИ ДЛЯ РОДИТЕЛЕЙ</w:t>
      </w:r>
      <w:bookmarkStart w:id="0" w:name="_GoBack"/>
      <w:bookmarkEnd w:id="0"/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9E7C84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Стеснительные и замкнутые</w:t>
      </w:r>
    </w:p>
    <w:p w:rsidR="00BA7448" w:rsidRPr="00621215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Эта черта характера может сохраняться у человека всю его жизнь и люди часто говорят о ней с болью и горечью. Одна из причин этого явления — низкая самооценка. Ребенку кажется, что над ним будут смеяться, что его не примут другие, что он хуже всех.</w:t>
      </w:r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C84">
        <w:rPr>
          <w:rFonts w:ascii="Times New Roman" w:hAnsi="Times New Roman" w:cs="Times New Roman"/>
          <w:b/>
          <w:sz w:val="28"/>
          <w:szCs w:val="28"/>
          <w:lang w:val="ru-RU"/>
        </w:rPr>
        <w:t>Как предотвратить проблемы</w:t>
      </w:r>
    </w:p>
    <w:p w:rsidR="00BA7448" w:rsidRPr="00621215" w:rsidRDefault="00BA7448" w:rsidP="00BA7448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Сделайте так, чтобы ребенок чувствовал себя любимым, желанным, уважаемым.</w:t>
      </w:r>
    </w:p>
    <w:p w:rsidR="00BA7448" w:rsidRPr="00621215" w:rsidRDefault="00BA7448" w:rsidP="00BA7448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Бережно относитесь к идеям и высказываниям ребенка, даже если они очень робкие.</w:t>
      </w:r>
    </w:p>
    <w:p w:rsidR="00BA7448" w:rsidRPr="00621215" w:rsidRDefault="00BA7448" w:rsidP="00BA7448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Как можно чаще проговаривайте для ребенка его положительные, сильные черты, с тем, чтобы у него все же формировался положительный образ себя.</w:t>
      </w:r>
    </w:p>
    <w:p w:rsidR="00BA7448" w:rsidRPr="00621215" w:rsidRDefault="00BA7448" w:rsidP="00BA7448">
      <w:pPr>
        <w:pStyle w:val="BasicParagraph"/>
        <w:numPr>
          <w:ilvl w:val="0"/>
          <w:numId w:val="1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Поддерживайте и поощряйте инициативы ребенка, стремление сделать, решить что-то самостоятельно.</w:t>
      </w:r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C84">
        <w:rPr>
          <w:rFonts w:ascii="Times New Roman" w:hAnsi="Times New Roman" w:cs="Times New Roman"/>
          <w:b/>
          <w:sz w:val="28"/>
          <w:szCs w:val="28"/>
          <w:lang w:val="ru-RU"/>
        </w:rPr>
        <w:t>Как справиться с проблемой, если она уже есть</w:t>
      </w:r>
    </w:p>
    <w:p w:rsidR="00BA7448" w:rsidRPr="00621215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Вмешиваться стоит только тогда, когда вы видите, что стеснительность приводит к серьезным проблемам: мешает заводить друзей, включаться в игры и занятия.</w:t>
      </w:r>
    </w:p>
    <w:p w:rsidR="00BA7448" w:rsidRPr="00621215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Не «давите» на ребенка, не подчеркивайте его особенность, уважайте его потребность быть немного в стороне, но предлагайте такие задания, которые требовали бы включения в деятельность других детей.</w:t>
      </w:r>
    </w:p>
    <w:p w:rsidR="00BA7448" w:rsidRPr="00621215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Начните вместе с ребенком играть или выполнять какое-то задание, а затем предложите другим детям присоединиться к вам. Когда дети разыграются, тихо удалитесь.</w:t>
      </w:r>
    </w:p>
    <w:p w:rsidR="00BA7448" w:rsidRPr="00621215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Обязательно научите ребенка нужным словам — как предложить другому ребенку играть вместе.</w:t>
      </w:r>
    </w:p>
    <w:p w:rsidR="00BA7448" w:rsidRPr="00621215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Каждый раз, когда стеснительный ребенок будет играть вместе с другими, отметьте это: «Как приятно видеть, что играешь вместе со всеми».</w:t>
      </w:r>
    </w:p>
    <w:p w:rsidR="00BA7448" w:rsidRDefault="00BA7448" w:rsidP="00BA7448">
      <w:pPr>
        <w:pStyle w:val="BasicParagraph"/>
        <w:numPr>
          <w:ilvl w:val="0"/>
          <w:numId w:val="2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Ограничьте время, которое ребенок может проводить в уединении, скажите, что другим тоже хочется посидеть в одиночестве.</w:t>
      </w:r>
    </w:p>
    <w:p w:rsidR="00BA7448" w:rsidRPr="00621215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</w:pPr>
      <w:r w:rsidRPr="009E7C84">
        <w:rPr>
          <w:rFonts w:ascii="Times New Roman" w:hAnsi="Times New Roman" w:cs="Times New Roman"/>
          <w:b/>
          <w:caps/>
          <w:color w:val="C00000"/>
          <w:sz w:val="36"/>
          <w:szCs w:val="36"/>
          <w:lang w:val="ru-RU"/>
        </w:rPr>
        <w:t>Если ребенок сосет палец</w:t>
      </w:r>
    </w:p>
    <w:p w:rsidR="00BA7448" w:rsidRPr="00621215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Для детей меньше четырех лет это не является тревожным симптомом, и на него просто не нужно обращать слишком много внимания. Для более старших это считают проблемой, так как значительно увеличивается риск зубных аномалий. Если ребенок, который сосет палец, страдает еще какими-то эмоциональными расстройствами, оставьте в покое палец и займитесь, в первую очередь, другими проблемами.</w:t>
      </w:r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C84">
        <w:rPr>
          <w:rFonts w:ascii="Times New Roman" w:hAnsi="Times New Roman" w:cs="Times New Roman"/>
          <w:b/>
          <w:sz w:val="28"/>
          <w:szCs w:val="28"/>
          <w:lang w:val="ru-RU"/>
        </w:rPr>
        <w:t>Как предотвратить проблему</w:t>
      </w:r>
    </w:p>
    <w:p w:rsidR="00BA7448" w:rsidRPr="00621215" w:rsidRDefault="00BA7448" w:rsidP="00BA7448">
      <w:pPr>
        <w:pStyle w:val="BasicParagraph"/>
        <w:numPr>
          <w:ilvl w:val="0"/>
          <w:numId w:val="3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По возможности охраняйте ребенка от стрессовых состояний, вызывающих потребность в успокоении.</w:t>
      </w:r>
    </w:p>
    <w:p w:rsidR="00BA7448" w:rsidRPr="00621215" w:rsidRDefault="00BA7448" w:rsidP="00BA7448">
      <w:pPr>
        <w:pStyle w:val="BasicParagraph"/>
        <w:numPr>
          <w:ilvl w:val="0"/>
          <w:numId w:val="3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ребенок подвергся стрессу, выражайте максимум внимания его переживаниям и чувствам, помогите проговорить словами то, что он чувствует, переживает, что его пугает, беспокоит.</w:t>
      </w:r>
    </w:p>
    <w:p w:rsidR="00BA7448" w:rsidRPr="00621215" w:rsidRDefault="00BA7448" w:rsidP="00BA7448">
      <w:pPr>
        <w:pStyle w:val="BasicParagraph"/>
        <w:numPr>
          <w:ilvl w:val="0"/>
          <w:numId w:val="3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Предоставьте побольше возможности для творческих работ — рисования, лепки, игры.</w:t>
      </w:r>
    </w:p>
    <w:p w:rsidR="00BA7448" w:rsidRPr="00621215" w:rsidRDefault="00BA7448" w:rsidP="00BA7448">
      <w:pPr>
        <w:pStyle w:val="BasicParagraph"/>
        <w:numPr>
          <w:ilvl w:val="0"/>
          <w:numId w:val="3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Предложите нарисовать то, что его беспокоит.</w:t>
      </w:r>
    </w:p>
    <w:p w:rsidR="00BA7448" w:rsidRPr="009E7C84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C84">
        <w:rPr>
          <w:rFonts w:ascii="Times New Roman" w:hAnsi="Times New Roman" w:cs="Times New Roman"/>
          <w:b/>
          <w:sz w:val="28"/>
          <w:szCs w:val="28"/>
          <w:lang w:val="ru-RU"/>
        </w:rPr>
        <w:t>Как справиться с проблемой, если она уже есть</w:t>
      </w:r>
    </w:p>
    <w:p w:rsidR="00BA7448" w:rsidRPr="00621215" w:rsidRDefault="00BA7448" w:rsidP="00BA7448">
      <w:pPr>
        <w:pStyle w:val="BasicParagraph"/>
        <w:numPr>
          <w:ilvl w:val="0"/>
          <w:numId w:val="4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Все привычки, которые действуют на ребенка успокоительно, искоренить очень трудно. Важно иметь терпение и быть спокойно-последовательным.</w:t>
      </w:r>
    </w:p>
    <w:p w:rsidR="00BA7448" w:rsidRPr="00621215" w:rsidRDefault="00BA7448" w:rsidP="00BA7448">
      <w:pPr>
        <w:pStyle w:val="BasicParagraph"/>
        <w:numPr>
          <w:ilvl w:val="0"/>
          <w:numId w:val="4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Когда ребенок начнет сосать палец, займите его чем-то другим, таким же «успокоительным» - предложите взять в руки большую мягкую игрушку, полежать на мягкой подушке, полистать книжку.</w:t>
      </w:r>
    </w:p>
    <w:p w:rsidR="00BA7448" w:rsidRPr="00621215" w:rsidRDefault="00BA7448" w:rsidP="00BA7448">
      <w:pPr>
        <w:pStyle w:val="BasicParagraph"/>
        <w:numPr>
          <w:ilvl w:val="0"/>
          <w:numId w:val="4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Когда вы видите, что ребенку некоторое время удается не сосать палец, тихонько скажите ему: «Ты можешь по-настоящему гордиться собой потому, что можешь так долго держать палец подальше ото рта».</w:t>
      </w:r>
    </w:p>
    <w:p w:rsidR="00BA7448" w:rsidRDefault="00BA7448" w:rsidP="00BA7448">
      <w:pPr>
        <w:pStyle w:val="BasicParagraph"/>
        <w:numPr>
          <w:ilvl w:val="0"/>
          <w:numId w:val="4"/>
        </w:numPr>
        <w:spacing w:afterLines="40" w:after="96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215">
        <w:rPr>
          <w:rFonts w:ascii="Times New Roman" w:hAnsi="Times New Roman" w:cs="Times New Roman"/>
          <w:sz w:val="28"/>
          <w:szCs w:val="28"/>
          <w:lang w:val="ru-RU"/>
        </w:rPr>
        <w:t>Так как привычки — это чаще всего неосознанные действия, ребенок может даже не заметить, когда он взял палец в рот. Чтобы не смущать ребенка перед другими детьми замечаниями, договоритесь о каком-то условном знаке, который вы ему подадите, если увидите у него во рту палец.</w:t>
      </w:r>
    </w:p>
    <w:p w:rsidR="00BA7448" w:rsidRPr="00621215" w:rsidRDefault="00BA7448" w:rsidP="00BA7448">
      <w:pPr>
        <w:pStyle w:val="BasicParagraph"/>
        <w:spacing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620E" w:rsidRDefault="00BA7448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8C5"/>
    <w:multiLevelType w:val="hybridMultilevel"/>
    <w:tmpl w:val="4BF20C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163CC1"/>
    <w:multiLevelType w:val="hybridMultilevel"/>
    <w:tmpl w:val="0722E5B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52151"/>
    <w:multiLevelType w:val="hybridMultilevel"/>
    <w:tmpl w:val="BBB47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B952D3"/>
    <w:multiLevelType w:val="hybridMultilevel"/>
    <w:tmpl w:val="40348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BE"/>
    <w:rsid w:val="00660DD4"/>
    <w:rsid w:val="00717A4A"/>
    <w:rsid w:val="008F24BE"/>
    <w:rsid w:val="00B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A744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A744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2018-06-11T17:28:00Z</dcterms:created>
  <dcterms:modified xsi:type="dcterms:W3CDTF">2018-06-11T17:29:00Z</dcterms:modified>
</cp:coreProperties>
</file>