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40" w:rsidRPr="00795D51" w:rsidRDefault="00763F40" w:rsidP="00795D51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D51">
        <w:rPr>
          <w:rFonts w:ascii="Times New Roman" w:hAnsi="Times New Roman" w:cs="Times New Roman"/>
          <w:b/>
          <w:sz w:val="32"/>
          <w:szCs w:val="32"/>
        </w:rPr>
        <w:t>Какую роль в психологической готовности ребенка к школьному обучению играют родители?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играют важнейшую роль в развитии ребенка, тем более в психологической готовности к школьному обучению. Тема подготовки ребенка к школе является для них актуальной и значимой. Современные родители информированы по многим вопросам воспитания и развития детей. Они имеют возможность изучать разнообразную литературу, знакомиться </w:t>
      </w:r>
      <w:proofErr w:type="gramStart"/>
      <w:r w:rsidRPr="005E13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1317">
        <w:rPr>
          <w:rFonts w:ascii="Times New Roman" w:hAnsi="Times New Roman" w:cs="Times New Roman"/>
          <w:sz w:val="28"/>
          <w:szCs w:val="28"/>
        </w:rPr>
        <w:t xml:space="preserve"> взглядами специалистов на страницах различных периодических изданий, пользоваться информацией сети Интернет. Однако проведенные исследования показывают существенные расхождения теоретических взглядов родителей (законных представителей) </w:t>
      </w:r>
      <w:proofErr w:type="spellStart"/>
      <w:r w:rsidRPr="005E131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E1317">
        <w:rPr>
          <w:rFonts w:ascii="Times New Roman" w:hAnsi="Times New Roman" w:cs="Times New Roman"/>
          <w:sz w:val="28"/>
          <w:szCs w:val="28"/>
        </w:rPr>
        <w:t xml:space="preserve"> практикой семейного воспитания.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 xml:space="preserve">Многие родители (законные представители) полагают, что наиболее значимым для подготовки ребенка к обучению в школе, является развитие психических познавательных процессов: внимания, памяти, мышления. Но на практике наибольшее внимание они уделяют обучению ребенка навыкам чтения, письма и счета. 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>Исследования показали, что очень мало внимания уделяется таким вопросам, как здоровье и физическое развитие ребенка. Эти стороны подготовки детей к обучению в школе или просто не рассматриваются родителями (законными представителями), или считаются ими чем-то само собой разумеющимся.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>Основные трудности, возникающие у родителей (законных представителей) при подготовке детей к школе, связаны со сниженной мотивационной и волевой готовностью ребенка, физической незрелостью организма, недостаточной развитостью таких психических познавательных процессов как память, внимание, а также с отсутствием времени для общения с дошкольником.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 xml:space="preserve">Другой важной стороной подготовки детей к обучению в школе и дальнейшей успешной адаптации уже в процессе обучения является воспитательная позиция родителей (законных представителей). 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>Исследования показывают, что если они принимают ребенка, уделяют ему достаточно внимания, разделяют его интересы, являются положительным примером для подражания, тогда дошкольник развивается полноценно благодаря тому, что он находится в адекватных условиях для развития. Если же родители (законные представители) не принимают ребенка, его интересы, увлечения, его мысли и чувства кажутся им несерьезными, и они игнорируют их, то ребенок не видит смысла и стремления к положительным действиям, которые могли бы способствовать более благоприятной психологической готовности к школьному обучению.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 xml:space="preserve">Проблемы возникают и при авторитарных методах воздействия на ребенка, подавлении инициативы и чувства собственного достоинства, завышенных </w:t>
      </w:r>
      <w:r w:rsidRPr="005E1317">
        <w:rPr>
          <w:rFonts w:ascii="Times New Roman" w:hAnsi="Times New Roman" w:cs="Times New Roman"/>
          <w:sz w:val="28"/>
          <w:szCs w:val="28"/>
        </w:rPr>
        <w:lastRenderedPageBreak/>
        <w:t xml:space="preserve">ожиданиях родителей (законных представителей). Исследования специалистов показали, что те родители, которые предпочитают всем видам воздействия приказ и насилие, сталкиваются с сопротивлением ребенка, который отвечает на нажим, принуждение, угрозы своими контрмерами: лицемерием, обманом, вспышками грубости, а иногда откровенной ненавистью. 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>Но даже если сопротивление оказывается сломленным, вместе с ним оказываются сломленными и многие ценные качества личности: самостоятельность, чувство собственного достоинства, инициативность, вера в себя и свои возможности.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 xml:space="preserve">Переход к школьному обучению совпадает по возрасту с кризисным периодом. Этот этап сам по себе достаточно сложен для ребенка. Новая социальная ситуация развития, новые требования, новая позиция ученика. От родителей (законных представителей) требуется безоговорочная поддержка, понимание и принятие ребенка в </w:t>
      </w:r>
      <w:proofErr w:type="spellStart"/>
      <w:r w:rsidRPr="005E1317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5E1317">
        <w:rPr>
          <w:rFonts w:ascii="Times New Roman" w:hAnsi="Times New Roman" w:cs="Times New Roman"/>
          <w:sz w:val="28"/>
          <w:szCs w:val="28"/>
        </w:rPr>
        <w:t xml:space="preserve"> период. Авторитарная позиция с их стороны может усугубить процесс адаптации, снизить интерес к школе и обучению в целом.</w:t>
      </w:r>
    </w:p>
    <w:p w:rsidR="00A615EC" w:rsidRPr="006D362F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317">
        <w:rPr>
          <w:rFonts w:ascii="Times New Roman" w:hAnsi="Times New Roman" w:cs="Times New Roman"/>
          <w:sz w:val="28"/>
          <w:szCs w:val="28"/>
        </w:rPr>
        <w:t>Гиперопекающая</w:t>
      </w:r>
      <w:proofErr w:type="spellEnd"/>
      <w:r w:rsidRPr="005E1317">
        <w:rPr>
          <w:rFonts w:ascii="Times New Roman" w:hAnsi="Times New Roman" w:cs="Times New Roman"/>
          <w:sz w:val="28"/>
          <w:szCs w:val="28"/>
        </w:rPr>
        <w:t xml:space="preserve"> позиция родителей (законных представителей) предполагает заботу, ограждение ребенка от трудностей. Однако в результате у детей также отсутствует самостоятельность, инициатива. А переход в школу требует от ребенка большей самостоятельности, ощущения себя человеком, стоящим на новой позиции.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 xml:space="preserve">Родители же, как показывают исследования специалистов, </w:t>
      </w:r>
      <w:proofErr w:type="spellStart"/>
      <w:r w:rsidRPr="005E1317">
        <w:rPr>
          <w:rFonts w:ascii="Times New Roman" w:hAnsi="Times New Roman" w:cs="Times New Roman"/>
          <w:sz w:val="28"/>
          <w:szCs w:val="28"/>
        </w:rPr>
        <w:t>гиперопекающей</w:t>
      </w:r>
      <w:proofErr w:type="spellEnd"/>
      <w:r w:rsidRPr="005E1317">
        <w:rPr>
          <w:rFonts w:ascii="Times New Roman" w:hAnsi="Times New Roman" w:cs="Times New Roman"/>
          <w:sz w:val="28"/>
          <w:szCs w:val="28"/>
        </w:rPr>
        <w:t xml:space="preserve"> позицией наносят серьезный вред процессу подготовки детей к столкновению с реальностью за порогом родного дома. В результате, приходя в школу, дети оказываются неприспособленными к взаимодействию </w:t>
      </w:r>
      <w:proofErr w:type="gramStart"/>
      <w:r w:rsidRPr="005E13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1317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 xml:space="preserve">Таким образом, главная задача родителей (законных представителей) в процессе </w:t>
      </w:r>
      <w:proofErr w:type="spellStart"/>
      <w:r w:rsidRPr="005E1317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5E1317">
        <w:rPr>
          <w:rFonts w:ascii="Times New Roman" w:hAnsi="Times New Roman" w:cs="Times New Roman"/>
          <w:sz w:val="28"/>
          <w:szCs w:val="28"/>
        </w:rPr>
        <w:t xml:space="preserve"> подготовки – поддержать интересы и инициативы ребенка, сформировать у него познавательный интерес, способствовать возникновению и закреплению желания учиться, заботиться о его здоровье и физическом развитии. </w:t>
      </w:r>
    </w:p>
    <w:p w:rsidR="00D145A4" w:rsidRPr="005E1317" w:rsidRDefault="00D145A4" w:rsidP="005E131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317">
        <w:rPr>
          <w:rFonts w:ascii="Times New Roman" w:hAnsi="Times New Roman" w:cs="Times New Roman"/>
          <w:sz w:val="28"/>
          <w:szCs w:val="28"/>
        </w:rPr>
        <w:t>Расхождение теоретических представлений родителей (законных представителей) с практикой воспитания.</w:t>
      </w:r>
    </w:p>
    <w:sectPr w:rsidR="00D145A4" w:rsidRPr="005E1317" w:rsidSect="00795D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40"/>
    <w:rsid w:val="003760D9"/>
    <w:rsid w:val="005E1317"/>
    <w:rsid w:val="00684328"/>
    <w:rsid w:val="006D362F"/>
    <w:rsid w:val="00762AB6"/>
    <w:rsid w:val="00763F40"/>
    <w:rsid w:val="00795D51"/>
    <w:rsid w:val="00A615EC"/>
    <w:rsid w:val="00D1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6</cp:revision>
  <dcterms:created xsi:type="dcterms:W3CDTF">2018-05-06T10:37:00Z</dcterms:created>
  <dcterms:modified xsi:type="dcterms:W3CDTF">2018-05-06T11:20:00Z</dcterms:modified>
</cp:coreProperties>
</file>