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E5" w:rsidRDefault="004579B0" w:rsidP="009D32FB">
      <w:pPr>
        <w:ind w:firstLine="0"/>
        <w:jc w:val="both"/>
      </w:pPr>
      <w:bookmarkStart w:id="0" w:name="_Toc319184666"/>
      <w:r>
        <w:t>Тема</w:t>
      </w:r>
      <w:r w:rsidR="009D32FB">
        <w:t xml:space="preserve">: </w:t>
      </w:r>
      <w:r w:rsidR="009D32FB" w:rsidRPr="009D32FB">
        <w:rPr>
          <w:b/>
          <w:u w:val="single"/>
        </w:rPr>
        <w:t>«</w:t>
      </w:r>
      <w:r w:rsidR="000902E5" w:rsidRPr="009D32FB">
        <w:rPr>
          <w:b/>
          <w:u w:val="single"/>
        </w:rPr>
        <w:t xml:space="preserve">Формирование гармонично развитой личности через создание </w:t>
      </w:r>
      <w:r w:rsidR="009D32FB" w:rsidRPr="009D32FB">
        <w:rPr>
          <w:b/>
          <w:u w:val="single"/>
        </w:rPr>
        <w:t xml:space="preserve">                       </w:t>
      </w:r>
      <w:proofErr w:type="spellStart"/>
      <w:r w:rsidR="000902E5" w:rsidRPr="009D32FB">
        <w:rPr>
          <w:b/>
          <w:u w:val="single"/>
        </w:rPr>
        <w:t>здоровьесберегающей</w:t>
      </w:r>
      <w:proofErr w:type="spellEnd"/>
      <w:r w:rsidR="000902E5" w:rsidRPr="009D32FB">
        <w:rPr>
          <w:b/>
          <w:u w:val="single"/>
        </w:rPr>
        <w:t xml:space="preserve"> образовательной среды</w:t>
      </w:r>
      <w:r w:rsidR="009D32FB" w:rsidRPr="009D32FB">
        <w:rPr>
          <w:b/>
          <w:u w:val="single"/>
        </w:rPr>
        <w:t>»</w:t>
      </w:r>
      <w:r w:rsidR="000902E5" w:rsidRPr="009D32FB">
        <w:rPr>
          <w:b/>
          <w:u w:val="single"/>
        </w:rPr>
        <w:t>.</w:t>
      </w:r>
      <w:r w:rsidR="000902E5">
        <w:t xml:space="preserve"> </w:t>
      </w:r>
    </w:p>
    <w:p w:rsidR="00BD3AEE" w:rsidRPr="004579B0" w:rsidRDefault="00BD3AEE" w:rsidP="004579B0">
      <w:pPr>
        <w:spacing w:line="240" w:lineRule="auto"/>
        <w:jc w:val="left"/>
      </w:pPr>
      <w:r w:rsidRPr="004579B0">
        <w:rPr>
          <w:color w:val="2A2723"/>
        </w:rPr>
        <w:t>Что же имеют в виду, когда говорят о всестороннем и гармоничном развитии личности? Какое содержание вкладывается в это понятие?</w:t>
      </w:r>
      <w:r w:rsidRPr="004579B0">
        <w:t xml:space="preserve"> </w:t>
      </w:r>
    </w:p>
    <w:p w:rsidR="00BD3AEE" w:rsidRPr="004579B0" w:rsidRDefault="00BD3AEE" w:rsidP="004579B0">
      <w:pPr>
        <w:spacing w:line="240" w:lineRule="auto"/>
        <w:jc w:val="left"/>
      </w:pPr>
      <w:r w:rsidRPr="004579B0">
        <w:t>Ключевой проблемой в процессе всестороннего и гармоничного развития личности является умственное воспитание</w:t>
      </w:r>
      <w:r w:rsidR="000902E5" w:rsidRPr="004579B0">
        <w:t>.</w:t>
      </w:r>
    </w:p>
    <w:p w:rsidR="00BD3AEE" w:rsidRPr="004579B0" w:rsidRDefault="00BD3AEE" w:rsidP="004579B0">
      <w:pPr>
        <w:spacing w:line="240" w:lineRule="auto"/>
        <w:jc w:val="left"/>
        <w:rPr>
          <w:color w:val="2A2723"/>
          <w:shd w:val="clear" w:color="auto" w:fill="F7F7F2"/>
        </w:rPr>
      </w:pPr>
      <w:r w:rsidRPr="004579B0">
        <w:rPr>
          <w:color w:val="2A2723"/>
          <w:shd w:val="clear" w:color="auto" w:fill="F7F7F2"/>
        </w:rPr>
        <w:t xml:space="preserve">Не менее существенной составной частью всестороннего и гармоничного развития личности является техническое обучение, или приобщение ее к </w:t>
      </w:r>
      <w:r w:rsidR="000902E5" w:rsidRPr="004579B0">
        <w:rPr>
          <w:color w:val="2A2723"/>
          <w:shd w:val="clear" w:color="auto" w:fill="F7F7F2"/>
        </w:rPr>
        <w:t>современным достижениям техники.</w:t>
      </w:r>
    </w:p>
    <w:p w:rsidR="00BD3AEE" w:rsidRPr="004579B0" w:rsidRDefault="00BD3AEE" w:rsidP="004579B0">
      <w:pPr>
        <w:spacing w:line="240" w:lineRule="auto"/>
        <w:jc w:val="left"/>
        <w:rPr>
          <w:color w:val="2A2723"/>
          <w:shd w:val="clear" w:color="auto" w:fill="F7F7F2"/>
        </w:rPr>
      </w:pPr>
      <w:r w:rsidRPr="004579B0">
        <w:t xml:space="preserve"> </w:t>
      </w:r>
      <w:r w:rsidRPr="004579B0">
        <w:rPr>
          <w:color w:val="2A2723"/>
          <w:shd w:val="clear" w:color="auto" w:fill="F7F7F2"/>
        </w:rPr>
        <w:t>Весьма велика роль моральных принципов в развитии и формировании личности. И это понятно: прогресс</w:t>
      </w:r>
      <w:r w:rsidR="000902E5" w:rsidRPr="004579B0">
        <w:rPr>
          <w:color w:val="2A2723"/>
          <w:shd w:val="clear" w:color="auto" w:fill="F7F7F2"/>
        </w:rPr>
        <w:t xml:space="preserve"> развития</w:t>
      </w:r>
      <w:r w:rsidRPr="004579B0">
        <w:rPr>
          <w:color w:val="2A2723"/>
          <w:shd w:val="clear" w:color="auto" w:fill="F7F7F2"/>
        </w:rPr>
        <w:t xml:space="preserve"> общества могут обеспечивать только люди с совершенной моралью, с добросовестным отношением к труду</w:t>
      </w:r>
      <w:r w:rsidR="000902E5" w:rsidRPr="004579B0">
        <w:rPr>
          <w:color w:val="2A2723"/>
          <w:shd w:val="clear" w:color="auto" w:fill="F7F7F2"/>
        </w:rPr>
        <w:t>.</w:t>
      </w:r>
    </w:p>
    <w:p w:rsidR="00BD3AEE" w:rsidRPr="004579B0" w:rsidRDefault="00BD3AEE" w:rsidP="004579B0">
      <w:pPr>
        <w:spacing w:line="240" w:lineRule="auto"/>
        <w:jc w:val="left"/>
      </w:pPr>
      <w:r w:rsidRPr="004579B0">
        <w:t>Вместе с тем огромное значение придается духовному росту членов общества, приобщению их к сокровищам литературы, искусства, формированию у них высоких эстетических чувств и качеств. Все это, естественно, требует эстетического воспитания.</w:t>
      </w:r>
    </w:p>
    <w:p w:rsidR="00800843" w:rsidRPr="004579B0" w:rsidRDefault="00800843" w:rsidP="004579B0">
      <w:pPr>
        <w:pStyle w:val="ab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4579B0">
        <w:rPr>
          <w:color w:val="333333"/>
          <w:sz w:val="28"/>
          <w:szCs w:val="28"/>
        </w:rPr>
        <w:t xml:space="preserve">Но </w:t>
      </w:r>
      <w:r w:rsidR="008F544C" w:rsidRPr="004579B0">
        <w:rPr>
          <w:color w:val="333333"/>
          <w:sz w:val="28"/>
          <w:szCs w:val="28"/>
        </w:rPr>
        <w:t xml:space="preserve">главное из приоритетных направлений современной педагогики является </w:t>
      </w:r>
      <w:proofErr w:type="spellStart"/>
      <w:r w:rsidR="008F544C" w:rsidRPr="004579B0">
        <w:rPr>
          <w:color w:val="333333"/>
          <w:sz w:val="28"/>
          <w:szCs w:val="28"/>
        </w:rPr>
        <w:t>здоровьесбережение</w:t>
      </w:r>
      <w:proofErr w:type="spellEnd"/>
      <w:r w:rsidRPr="004579B0">
        <w:rPr>
          <w:color w:val="333333"/>
          <w:sz w:val="28"/>
          <w:szCs w:val="28"/>
        </w:rPr>
        <w:t>.</w:t>
      </w:r>
    </w:p>
    <w:p w:rsidR="00BD3AEE" w:rsidRPr="004579B0" w:rsidRDefault="00BD3AEE" w:rsidP="004579B0">
      <w:pPr>
        <w:pStyle w:val="ab"/>
        <w:shd w:val="clear" w:color="auto" w:fill="FFFFFF"/>
        <w:spacing w:before="0" w:beforeAutospacing="0" w:after="135" w:afterAutospacing="0"/>
        <w:rPr>
          <w:rStyle w:val="apple-converted-space"/>
          <w:color w:val="2A2723"/>
          <w:sz w:val="28"/>
          <w:szCs w:val="28"/>
        </w:rPr>
      </w:pPr>
      <w:r w:rsidRPr="004579B0">
        <w:rPr>
          <w:color w:val="2A2723"/>
          <w:sz w:val="28"/>
          <w:szCs w:val="28"/>
        </w:rPr>
        <w:t xml:space="preserve">Нужно иметь в виду, что в народе недаром сложилась пословица: в здоровом теле – здоровый дух. Без крепкого здоровья и надлежащей физической закалки человек теряет необходимую работоспособность, не в состоянии проявлять волевых усилий и настойчивости в преодолении трудностей, что может </w:t>
      </w:r>
      <w:proofErr w:type="gramStart"/>
      <w:r w:rsidRPr="004579B0">
        <w:rPr>
          <w:color w:val="2A2723"/>
          <w:sz w:val="28"/>
          <w:szCs w:val="28"/>
        </w:rPr>
        <w:t>мешать ему развиваться</w:t>
      </w:r>
      <w:proofErr w:type="gramEnd"/>
      <w:r w:rsidRPr="004579B0">
        <w:rPr>
          <w:color w:val="2A2723"/>
          <w:sz w:val="28"/>
          <w:szCs w:val="28"/>
        </w:rPr>
        <w:t xml:space="preserve"> в других областях личностного становления.</w:t>
      </w:r>
      <w:r w:rsidRPr="004579B0">
        <w:rPr>
          <w:rStyle w:val="apple-converted-space"/>
          <w:color w:val="2A2723"/>
          <w:sz w:val="28"/>
          <w:szCs w:val="28"/>
        </w:rPr>
        <w:t> </w:t>
      </w:r>
    </w:p>
    <w:p w:rsidR="00BE3411" w:rsidRPr="004579B0" w:rsidRDefault="00BE3411" w:rsidP="004579B0">
      <w:pPr>
        <w:spacing w:line="240" w:lineRule="auto"/>
        <w:jc w:val="left"/>
      </w:pPr>
      <w:r w:rsidRPr="004579B0">
        <w:t xml:space="preserve">Сегодня на школу и учителя возлагается, казалось бы, несвойственная им задача - забота о здоровье учащихся. Это </w:t>
      </w:r>
      <w:r w:rsidR="008F544C" w:rsidRPr="004579B0">
        <w:t>определено следующими причинами:</w:t>
      </w:r>
    </w:p>
    <w:p w:rsidR="00BE3411" w:rsidRPr="004579B0" w:rsidRDefault="008F544C" w:rsidP="004579B0">
      <w:pPr>
        <w:spacing w:line="240" w:lineRule="auto"/>
        <w:jc w:val="left"/>
      </w:pPr>
      <w:r w:rsidRPr="004579B0">
        <w:t>в</w:t>
      </w:r>
      <w:r w:rsidR="00BE3411" w:rsidRPr="004579B0">
        <w:t>о-первых, взрослые всегда несут ответственность</w:t>
      </w:r>
      <w:r w:rsidRPr="004579B0">
        <w:t xml:space="preserve"> за то, что происходит с детьми;</w:t>
      </w:r>
    </w:p>
    <w:p w:rsidR="00BE3411" w:rsidRPr="004579B0" w:rsidRDefault="008F544C" w:rsidP="004579B0">
      <w:pPr>
        <w:spacing w:line="240" w:lineRule="auto"/>
        <w:jc w:val="left"/>
      </w:pPr>
      <w:r w:rsidRPr="004579B0">
        <w:t>в</w:t>
      </w:r>
      <w:r w:rsidR="00BE3411" w:rsidRPr="004579B0">
        <w:t>о-вторых, большая часть всех воздействий на здоровье учащихся - желательных и нежелательных - осуществляется именно педаго</w:t>
      </w:r>
      <w:r w:rsidRPr="004579B0">
        <w:t>гами в образовательном процессе;</w:t>
      </w:r>
    </w:p>
    <w:p w:rsidR="00BE3411" w:rsidRPr="004579B0" w:rsidRDefault="008F544C" w:rsidP="004579B0">
      <w:pPr>
        <w:spacing w:line="240" w:lineRule="auto"/>
        <w:jc w:val="left"/>
      </w:pPr>
      <w:r w:rsidRPr="004579B0">
        <w:t>в</w:t>
      </w:r>
      <w:r w:rsidR="00BE3411" w:rsidRPr="004579B0">
        <w:t>-третьих, современная медицина занимается болезнями</w:t>
      </w:r>
      <w:r w:rsidRPr="004579B0">
        <w:t>, т.е. лечением, а не здоровьем</w:t>
      </w:r>
      <w:r w:rsidR="00BE3411" w:rsidRPr="004579B0">
        <w:t xml:space="preserve"> </w:t>
      </w:r>
    </w:p>
    <w:p w:rsidR="00800843" w:rsidRPr="004579B0" w:rsidRDefault="00800843" w:rsidP="004579B0">
      <w:pPr>
        <w:pStyle w:val="ab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 xml:space="preserve">Любая педагогическая технология должна быть </w:t>
      </w:r>
      <w:proofErr w:type="spellStart"/>
      <w:r w:rsidRPr="004579B0">
        <w:rPr>
          <w:color w:val="000000"/>
          <w:sz w:val="28"/>
          <w:szCs w:val="28"/>
        </w:rPr>
        <w:t>здоровьесберегающей</w:t>
      </w:r>
      <w:proofErr w:type="spellEnd"/>
      <w:r w:rsidRPr="004579B0">
        <w:rPr>
          <w:color w:val="000000"/>
          <w:sz w:val="28"/>
          <w:szCs w:val="28"/>
        </w:rPr>
        <w:t>.</w:t>
      </w:r>
    </w:p>
    <w:p w:rsidR="009D32FB" w:rsidRDefault="00800843" w:rsidP="004579B0">
      <w:pPr>
        <w:pStyle w:val="ab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Основные составляющие этой системы:</w:t>
      </w:r>
    </w:p>
    <w:p w:rsidR="00800843" w:rsidRPr="004579B0" w:rsidRDefault="009D32FB" w:rsidP="004579B0">
      <w:pPr>
        <w:pStyle w:val="ab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902E5" w:rsidRPr="004579B0">
        <w:rPr>
          <w:color w:val="000000"/>
          <w:sz w:val="28"/>
          <w:szCs w:val="28"/>
        </w:rPr>
        <w:t xml:space="preserve"> о</w:t>
      </w:r>
      <w:r w:rsidR="00800843" w:rsidRPr="004579B0">
        <w:rPr>
          <w:color w:val="000000"/>
          <w:sz w:val="28"/>
          <w:szCs w:val="28"/>
        </w:rPr>
        <w:t>рганизация рационального двигательного режима учащихся</w:t>
      </w:r>
      <w:r w:rsidR="000902E5" w:rsidRPr="004579B0">
        <w:rPr>
          <w:color w:val="000000"/>
          <w:sz w:val="28"/>
          <w:szCs w:val="28"/>
        </w:rPr>
        <w:t>;</w:t>
      </w:r>
    </w:p>
    <w:p w:rsidR="00800843" w:rsidRPr="004579B0" w:rsidRDefault="009D32FB" w:rsidP="004579B0">
      <w:pPr>
        <w:pStyle w:val="ab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902E5" w:rsidRPr="004579B0">
        <w:rPr>
          <w:color w:val="000000"/>
          <w:sz w:val="28"/>
          <w:szCs w:val="28"/>
        </w:rPr>
        <w:t xml:space="preserve"> </w:t>
      </w:r>
      <w:proofErr w:type="gramStart"/>
      <w:r w:rsidR="000902E5" w:rsidRPr="004579B0">
        <w:rPr>
          <w:color w:val="000000"/>
          <w:sz w:val="28"/>
          <w:szCs w:val="28"/>
        </w:rPr>
        <w:t>н</w:t>
      </w:r>
      <w:r w:rsidR="00800843" w:rsidRPr="004579B0">
        <w:rPr>
          <w:color w:val="000000"/>
          <w:sz w:val="28"/>
          <w:szCs w:val="28"/>
        </w:rPr>
        <w:t>епрерывное</w:t>
      </w:r>
      <w:proofErr w:type="gramEnd"/>
      <w:r>
        <w:rPr>
          <w:color w:val="000000"/>
          <w:sz w:val="28"/>
          <w:szCs w:val="28"/>
        </w:rPr>
        <w:t xml:space="preserve"> </w:t>
      </w:r>
      <w:r w:rsidR="00800843" w:rsidRPr="004579B0">
        <w:rPr>
          <w:color w:val="000000"/>
          <w:sz w:val="28"/>
          <w:szCs w:val="28"/>
        </w:rPr>
        <w:t xml:space="preserve"> </w:t>
      </w:r>
      <w:proofErr w:type="spellStart"/>
      <w:r w:rsidR="00800843" w:rsidRPr="004579B0">
        <w:rPr>
          <w:color w:val="000000"/>
          <w:sz w:val="28"/>
          <w:szCs w:val="28"/>
        </w:rPr>
        <w:t>мониторирование</w:t>
      </w:r>
      <w:proofErr w:type="spellEnd"/>
      <w:r w:rsidR="00800843" w:rsidRPr="004579B0">
        <w:rPr>
          <w:color w:val="000000"/>
          <w:sz w:val="28"/>
          <w:szCs w:val="28"/>
        </w:rPr>
        <w:t xml:space="preserve"> состояния здоровья учащихся и своевременная к</w:t>
      </w:r>
      <w:r w:rsidR="000902E5" w:rsidRPr="004579B0">
        <w:rPr>
          <w:color w:val="000000"/>
          <w:sz w:val="28"/>
          <w:szCs w:val="28"/>
        </w:rPr>
        <w:t>оррекция возникающих отклонений;</w:t>
      </w:r>
    </w:p>
    <w:p w:rsidR="00800843" w:rsidRPr="004579B0" w:rsidRDefault="009D32FB" w:rsidP="004579B0">
      <w:pPr>
        <w:pStyle w:val="ab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0902E5" w:rsidRPr="004579B0">
        <w:rPr>
          <w:color w:val="000000"/>
          <w:sz w:val="28"/>
          <w:szCs w:val="28"/>
        </w:rPr>
        <w:t xml:space="preserve"> о</w:t>
      </w:r>
      <w:r w:rsidR="00800843" w:rsidRPr="004579B0">
        <w:rPr>
          <w:color w:val="000000"/>
          <w:sz w:val="28"/>
          <w:szCs w:val="28"/>
        </w:rPr>
        <w:t>рганизация рационального учебно-воспитательного процесса с учётом возрастных и половых особенностей детей, а также в соответствии с санита</w:t>
      </w:r>
      <w:r w:rsidR="000902E5" w:rsidRPr="004579B0">
        <w:rPr>
          <w:color w:val="000000"/>
          <w:sz w:val="28"/>
          <w:szCs w:val="28"/>
        </w:rPr>
        <w:t>рно-гигиеническими требованиями;</w:t>
      </w:r>
    </w:p>
    <w:p w:rsidR="00800843" w:rsidRPr="004579B0" w:rsidRDefault="009D32FB" w:rsidP="004579B0">
      <w:pPr>
        <w:pStyle w:val="ab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902E5" w:rsidRPr="004579B0">
        <w:rPr>
          <w:color w:val="000000"/>
          <w:sz w:val="28"/>
          <w:szCs w:val="28"/>
        </w:rPr>
        <w:t xml:space="preserve"> с</w:t>
      </w:r>
      <w:r w:rsidR="00800843" w:rsidRPr="004579B0">
        <w:rPr>
          <w:color w:val="000000"/>
          <w:sz w:val="28"/>
          <w:szCs w:val="28"/>
        </w:rPr>
        <w:t xml:space="preserve">оздание благоприятного </w:t>
      </w:r>
      <w:proofErr w:type="spellStart"/>
      <w:r w:rsidR="00800843" w:rsidRPr="004579B0">
        <w:rPr>
          <w:color w:val="000000"/>
          <w:sz w:val="28"/>
          <w:szCs w:val="28"/>
        </w:rPr>
        <w:t>психо-эмоционального</w:t>
      </w:r>
      <w:proofErr w:type="spellEnd"/>
      <w:r w:rsidR="00800843" w:rsidRPr="004579B0">
        <w:rPr>
          <w:color w:val="000000"/>
          <w:sz w:val="28"/>
          <w:szCs w:val="28"/>
        </w:rPr>
        <w:t xml:space="preserve"> климата в образовательном учреждении для комфортно</w:t>
      </w:r>
      <w:r w:rsidR="000902E5" w:rsidRPr="004579B0">
        <w:rPr>
          <w:color w:val="000000"/>
          <w:sz w:val="28"/>
          <w:szCs w:val="28"/>
        </w:rPr>
        <w:t>го пребывания детей;</w:t>
      </w:r>
    </w:p>
    <w:p w:rsidR="00800843" w:rsidRPr="004579B0" w:rsidRDefault="009D32FB" w:rsidP="004579B0">
      <w:pPr>
        <w:pStyle w:val="ab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902E5" w:rsidRPr="004579B0">
        <w:rPr>
          <w:color w:val="000000"/>
          <w:sz w:val="28"/>
          <w:szCs w:val="28"/>
        </w:rPr>
        <w:t>и</w:t>
      </w:r>
      <w:r w:rsidR="00800843" w:rsidRPr="004579B0">
        <w:rPr>
          <w:color w:val="000000"/>
          <w:sz w:val="28"/>
          <w:szCs w:val="28"/>
        </w:rPr>
        <w:t>спользование многообразных программ по формированию мотиваций и навыков здорового образа жизни.</w:t>
      </w:r>
    </w:p>
    <w:p w:rsidR="00F53EC4" w:rsidRPr="004579B0" w:rsidRDefault="00F53EC4" w:rsidP="004579B0">
      <w:pPr>
        <w:pStyle w:val="ab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4579B0">
        <w:rPr>
          <w:sz w:val="28"/>
          <w:szCs w:val="28"/>
        </w:rPr>
        <w:t>Основной формой организации учебной работы был и остаётся урок, на котором должно использоваться всё умение учителя и другие резервы по решению данной проблемы.</w:t>
      </w:r>
    </w:p>
    <w:p w:rsidR="00707CCD" w:rsidRPr="004579B0" w:rsidRDefault="00707CCD" w:rsidP="004579B0">
      <w:pPr>
        <w:spacing w:line="240" w:lineRule="auto"/>
        <w:jc w:val="left"/>
      </w:pPr>
      <w:r w:rsidRPr="004579B0">
        <w:t>Урок математики сложен тем, что требует максимальной концентрации внимания и мышления. Поэтому происходит очень быстрая утомляемость и потреб</w:t>
      </w:r>
      <w:r w:rsidR="000902E5" w:rsidRPr="004579B0">
        <w:t xml:space="preserve">ность в отдыхе. А отдых – это </w:t>
      </w:r>
      <w:proofErr w:type="gramStart"/>
      <w:r w:rsidR="000902E5" w:rsidRPr="004579B0">
        <w:t>ни</w:t>
      </w:r>
      <w:r w:rsidRPr="004579B0">
        <w:t>что иное,</w:t>
      </w:r>
      <w:r w:rsidR="009D32FB">
        <w:t xml:space="preserve"> </w:t>
      </w:r>
      <w:r w:rsidRPr="004579B0">
        <w:t xml:space="preserve"> как</w:t>
      </w:r>
      <w:proofErr w:type="gramEnd"/>
      <w:r w:rsidRPr="004579B0">
        <w:t xml:space="preserve"> с</w:t>
      </w:r>
      <w:r w:rsidR="008D1EA9" w:rsidRPr="004579B0">
        <w:t>мена видов деятельности.  Решению математических задач помогает хорошо развитое воображение, поэтому, полезно предлагать учащимся упражнения для развития воображения: закрыть глаза и представить событие, описываемое в задаче, изучаемую геометрическую фигуру и ее свойства и т.п. С закрытыми глазами можно проводить и устный счет: это помогает не только развитию воображения, но и концентрации внимания.</w:t>
      </w:r>
    </w:p>
    <w:p w:rsidR="00F53EC4" w:rsidRPr="004579B0" w:rsidRDefault="00F53EC4" w:rsidP="004579B0">
      <w:pPr>
        <w:spacing w:line="240" w:lineRule="auto"/>
        <w:jc w:val="left"/>
      </w:pPr>
      <w:r w:rsidRPr="004579B0">
        <w:t>В своей работе использую различные формы работы: коллективную (все учащиеся выполняют одно задание), групповую (каждая из трех групп получает задание), индивидуальную (отдельные учащиеся получают персональный вариант задания). Некоторые учителя боятся, как бы в процессе разделения по группам к ученикам не приклеились навечно ярлыки “сильный”, “средний”, “слабый”. Но учащиеся и сами осознают, кто есть кто</w:t>
      </w:r>
      <w:r w:rsidR="000902E5" w:rsidRPr="004579B0">
        <w:t>.</w:t>
      </w:r>
    </w:p>
    <w:p w:rsidR="000902E5" w:rsidRPr="004579B0" w:rsidRDefault="00F53EC4" w:rsidP="004579B0">
      <w:pPr>
        <w:spacing w:line="240" w:lineRule="auto"/>
        <w:jc w:val="left"/>
        <w:rPr>
          <w:lang w:val="en-US"/>
        </w:rPr>
      </w:pPr>
      <w:r w:rsidRPr="004579B0">
        <w:t>Хорошее эмоциональное состояние поддерживают «минуты радости» – любая приятная информация: сообщения, поздравления, объявления и др., «</w:t>
      </w:r>
      <w:proofErr w:type="spellStart"/>
      <w:r w:rsidRPr="004579B0">
        <w:t>смехопаузы</w:t>
      </w:r>
      <w:proofErr w:type="spellEnd"/>
      <w:r w:rsidRPr="004579B0">
        <w:t>» – смешные истории, забавные случаи из жизни</w:t>
      </w:r>
      <w:r w:rsidR="000902E5" w:rsidRPr="004579B0">
        <w:t xml:space="preserve">. </w:t>
      </w:r>
    </w:p>
    <w:p w:rsidR="00F53EC4" w:rsidRPr="004579B0" w:rsidRDefault="00F53EC4" w:rsidP="004579B0">
      <w:pPr>
        <w:spacing w:line="240" w:lineRule="auto"/>
        <w:jc w:val="left"/>
      </w:pPr>
      <w:proofErr w:type="spellStart"/>
      <w:r w:rsidRPr="004579B0">
        <w:t>Здоровьесберегающие</w:t>
      </w:r>
      <w:proofErr w:type="spellEnd"/>
      <w:r w:rsidRPr="004579B0">
        <w:t xml:space="preserve"> технологии большое значение уделяют школьной оценке. При оценке выполненной работы необходимо учитывать не только полученный результат, но и степень усердия ученика. Ребенок должен постоянно ощущать себя</w:t>
      </w:r>
      <w:r w:rsidR="009D32FB">
        <w:t xml:space="preserve"> </w:t>
      </w:r>
      <w:r w:rsidRPr="004579B0">
        <w:t xml:space="preserve"> </w:t>
      </w:r>
      <w:proofErr w:type="gramStart"/>
      <w:r w:rsidRPr="004579B0">
        <w:t>счастливым</w:t>
      </w:r>
      <w:proofErr w:type="gramEnd"/>
      <w:r w:rsidRPr="004579B0">
        <w:t>. И мы помогаем ему в этом, проводя уроки так, чтобы они оставляли в душе ребенка только положительные эмоции. Дети должны испытывать ощущение комфорта, защищенности и, безусловно, интерес к вашему уроку. Этому не научит ни один учебник. Предлагая домашнее задание, учитель может продифференцировать уровень сложности указать, что ученики должны выполнить, чтобы подготовить задание на «три», «четыре», «пять».</w:t>
      </w:r>
    </w:p>
    <w:p w:rsidR="00236C64" w:rsidRPr="004579B0" w:rsidRDefault="00236C64" w:rsidP="004579B0">
      <w:pPr>
        <w:pStyle w:val="ab"/>
        <w:shd w:val="clear" w:color="auto" w:fill="FFFFFF"/>
        <w:spacing w:before="0" w:beforeAutospacing="0" w:after="150" w:afterAutospacing="0"/>
        <w:textAlignment w:val="baseline"/>
        <w:rPr>
          <w:color w:val="444444"/>
          <w:sz w:val="28"/>
          <w:szCs w:val="28"/>
        </w:rPr>
      </w:pPr>
      <w:r w:rsidRPr="004579B0">
        <w:rPr>
          <w:color w:val="444444"/>
          <w:sz w:val="28"/>
          <w:szCs w:val="28"/>
        </w:rPr>
        <w:t>Увеличение двигатель</w:t>
      </w:r>
      <w:r w:rsidR="000902E5" w:rsidRPr="004579B0">
        <w:rPr>
          <w:color w:val="444444"/>
          <w:sz w:val="28"/>
          <w:szCs w:val="28"/>
        </w:rPr>
        <w:t>ной активности ребенка на уроке,</w:t>
      </w:r>
      <w:r w:rsidR="009D32FB">
        <w:rPr>
          <w:color w:val="444444"/>
          <w:sz w:val="28"/>
          <w:szCs w:val="28"/>
        </w:rPr>
        <w:t xml:space="preserve"> </w:t>
      </w:r>
      <w:r w:rsidR="000902E5" w:rsidRPr="004579B0">
        <w:rPr>
          <w:color w:val="444444"/>
          <w:sz w:val="28"/>
          <w:szCs w:val="28"/>
        </w:rPr>
        <w:t>в</w:t>
      </w:r>
      <w:r w:rsidRPr="004579B0">
        <w:rPr>
          <w:color w:val="444444"/>
          <w:sz w:val="28"/>
          <w:szCs w:val="28"/>
        </w:rPr>
        <w:t xml:space="preserve">ключение в учебный процесс </w:t>
      </w:r>
      <w:r w:rsidR="004579B0" w:rsidRPr="004579B0">
        <w:rPr>
          <w:color w:val="444444"/>
          <w:sz w:val="28"/>
          <w:szCs w:val="28"/>
        </w:rPr>
        <w:t>упражнений по тренировке зрения,</w:t>
      </w:r>
      <w:r w:rsidR="009D32FB">
        <w:rPr>
          <w:color w:val="444444"/>
          <w:sz w:val="28"/>
          <w:szCs w:val="28"/>
        </w:rPr>
        <w:t xml:space="preserve"> </w:t>
      </w:r>
      <w:r w:rsidRPr="004579B0">
        <w:rPr>
          <w:color w:val="444444"/>
          <w:sz w:val="28"/>
          <w:szCs w:val="28"/>
        </w:rPr>
        <w:t>предполагает опред</w:t>
      </w:r>
      <w:r w:rsidR="00A335E4" w:rsidRPr="004579B0">
        <w:rPr>
          <w:color w:val="444444"/>
          <w:sz w:val="28"/>
          <w:szCs w:val="28"/>
        </w:rPr>
        <w:t>еленную организацию учебного проце</w:t>
      </w:r>
      <w:r w:rsidRPr="004579B0">
        <w:rPr>
          <w:color w:val="444444"/>
          <w:sz w:val="28"/>
          <w:szCs w:val="28"/>
        </w:rPr>
        <w:t xml:space="preserve">сса. Учебные занятия проводятся в режиме смены динамических поз, для чего используется специальная мебель с наклонной поверхностью — парты и конторки. Часть урока ученик </w:t>
      </w:r>
      <w:r w:rsidRPr="004579B0">
        <w:rPr>
          <w:color w:val="444444"/>
          <w:sz w:val="28"/>
          <w:szCs w:val="28"/>
        </w:rPr>
        <w:lastRenderedPageBreak/>
        <w:t>сидит за партой, а другую часть стоит за конторкой. Тем самым сохраняется и укрепляется его телесная вертикаль, позвоночник, осанка — основа энергетики человеческого организма</w:t>
      </w:r>
    </w:p>
    <w:p w:rsidR="00236C64" w:rsidRPr="004579B0" w:rsidRDefault="00236C64" w:rsidP="004579B0">
      <w:pPr>
        <w:spacing w:line="240" w:lineRule="auto"/>
        <w:jc w:val="left"/>
        <w:rPr>
          <w:color w:val="444444"/>
        </w:rPr>
      </w:pPr>
      <w:r w:rsidRPr="004579B0">
        <w:rPr>
          <w:color w:val="444444"/>
        </w:rPr>
        <w:t xml:space="preserve">С целью развития творческого воображения и целостного (чувственно-образного и интеллектуального) восприятия и познания мира и релаксации на уроках применяется </w:t>
      </w:r>
      <w:proofErr w:type="spellStart"/>
      <w:r w:rsidRPr="004579B0">
        <w:rPr>
          <w:color w:val="444444"/>
        </w:rPr>
        <w:t>биоадекватная</w:t>
      </w:r>
      <w:proofErr w:type="spellEnd"/>
      <w:r w:rsidR="009D32FB">
        <w:rPr>
          <w:color w:val="444444"/>
        </w:rPr>
        <w:t xml:space="preserve"> </w:t>
      </w:r>
      <w:r w:rsidRPr="004579B0">
        <w:rPr>
          <w:color w:val="444444"/>
        </w:rPr>
        <w:t xml:space="preserve"> методика преподавания предмета</w:t>
      </w:r>
      <w:r w:rsidR="004579B0" w:rsidRPr="004579B0">
        <w:rPr>
          <w:color w:val="444444"/>
        </w:rPr>
        <w:t>.</w:t>
      </w:r>
    </w:p>
    <w:p w:rsidR="00236C64" w:rsidRPr="004579B0" w:rsidRDefault="00236C64" w:rsidP="004579B0">
      <w:pPr>
        <w:spacing w:line="240" w:lineRule="auto"/>
        <w:jc w:val="left"/>
        <w:rPr>
          <w:color w:val="444444"/>
        </w:rPr>
      </w:pPr>
      <w:r w:rsidRPr="004579B0">
        <w:rPr>
          <w:color w:val="444444"/>
        </w:rPr>
        <w:t xml:space="preserve">Для разминок и упражнений на мышечно-телесную и зрительную координацию, а также на развитие внимания и быстроты реакции используются специальные </w:t>
      </w:r>
      <w:proofErr w:type="spellStart"/>
      <w:r w:rsidRPr="004579B0">
        <w:rPr>
          <w:color w:val="444444"/>
        </w:rPr>
        <w:t>офтальмотренажеры</w:t>
      </w:r>
      <w:proofErr w:type="spellEnd"/>
      <w:r w:rsidR="004579B0" w:rsidRPr="004579B0">
        <w:rPr>
          <w:color w:val="444444"/>
        </w:rPr>
        <w:t>.</w:t>
      </w:r>
    </w:p>
    <w:p w:rsidR="008D1EA9" w:rsidRPr="009D32FB" w:rsidRDefault="008D1EA9" w:rsidP="004579B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D32FB">
        <w:rPr>
          <w:bCs/>
          <w:color w:val="000000"/>
          <w:sz w:val="28"/>
          <w:szCs w:val="28"/>
          <w:u w:val="single"/>
        </w:rPr>
        <w:t>Физкультминутк</w:t>
      </w:r>
      <w:r w:rsidR="009D32FB" w:rsidRPr="009D32FB">
        <w:rPr>
          <w:bCs/>
          <w:color w:val="000000"/>
          <w:sz w:val="28"/>
          <w:szCs w:val="28"/>
          <w:u w:val="single"/>
        </w:rPr>
        <w:t>и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Основные задачи физкультминутки: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1) снять усталость и напряжение;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2) внести эмоциональный заряд;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3) совершенствовать общую моторику;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4) выработать четкие координированные действия во взаимосвязи с речью;</w:t>
      </w:r>
    </w:p>
    <w:p w:rsidR="00236C64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5) тренировка скоростных навыков выполнения мыслительных операций</w:t>
      </w:r>
      <w:r w:rsidR="00236C64" w:rsidRPr="004579B0">
        <w:rPr>
          <w:color w:val="000000"/>
          <w:sz w:val="28"/>
          <w:szCs w:val="28"/>
        </w:rPr>
        <w:t xml:space="preserve"> </w:t>
      </w:r>
    </w:p>
    <w:p w:rsidR="004579B0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 xml:space="preserve">Варианты проведения физкультминуток, применяемых мною на уроках математики: от стандартных комплексов </w:t>
      </w:r>
      <w:proofErr w:type="gramStart"/>
      <w:r w:rsidRPr="004579B0">
        <w:rPr>
          <w:color w:val="000000"/>
          <w:sz w:val="28"/>
          <w:szCs w:val="28"/>
        </w:rPr>
        <w:t>до</w:t>
      </w:r>
      <w:proofErr w:type="gramEnd"/>
      <w:r w:rsidRPr="004579B0">
        <w:rPr>
          <w:color w:val="000000"/>
          <w:sz w:val="28"/>
          <w:szCs w:val="28"/>
        </w:rPr>
        <w:t xml:space="preserve"> сюжетных и в сочетании с интеллектуальными заданиями.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1. Упражнения для головы, шейного и грудного отделов позвоночника.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1) «Черепаха»: наклоны головы вперед-назад.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2) «Маятник»: наклоны головы вправо-влево.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3) «Собачка»: вращение головы вокруг воображаемой оси, проходящей через нос и затылок.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4) «Сова»: поворот головы вправо-влево.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5) «Ёжик нахмурился» (плечи вперёд, подбородок к груди) → «Ёжик весёлый» (плечи назад, голову назад).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6) «Весы»: левое плечо вверх, правое вниз. Поменять положение рук.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7) «Тянемся – потянемся»: руки вверх, вытягиваем позвоночник.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2. Упражнение для рук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1) «Волна»: пальцы сцеплены в замок, поочередно открывая и закрывая ладони, учащиеся имитируют движения волн.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2) «Встреча с братом»: поочередно касаемся подушечками 2-5 пальцев руки с большим пальцем.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3) «Кулачки»: сжимаем и разжимаем кулачки.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3. Упражнения для ног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1) «С носка на пятку»: попеременно становимся на носки, затем на пятки (в положении сидя или стоя).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2) «Шаги (степ)»: ходьба на месте, не отрывая носков от пола.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3) «Коленками рисуем круг»: прижимаем колени плотно друг к другу, ладони рук помещаем на колени и вращаем ими, делая круги сначала в одну сторону, затем в другую.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4) Приседание.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4. Комплекс упражнений для улучшения мозгового кровообращения</w:t>
      </w:r>
    </w:p>
    <w:p w:rsidR="00236C64" w:rsidRPr="004579B0" w:rsidRDefault="004579B0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5</w:t>
      </w:r>
      <w:r w:rsidR="008D1EA9" w:rsidRPr="004579B0">
        <w:rPr>
          <w:color w:val="000000"/>
          <w:sz w:val="28"/>
          <w:szCs w:val="28"/>
        </w:rPr>
        <w:t xml:space="preserve">. Математическая гимнастика для глаз </w:t>
      </w:r>
    </w:p>
    <w:p w:rsidR="008D1EA9" w:rsidRPr="004579B0" w:rsidRDefault="004579B0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(</w:t>
      </w:r>
      <w:r w:rsidR="008D1EA9" w:rsidRPr="004579B0">
        <w:rPr>
          <w:color w:val="000000"/>
          <w:sz w:val="28"/>
          <w:szCs w:val="28"/>
        </w:rPr>
        <w:t>упражнение можно разнообразить в виде стихотворной инструкции</w:t>
      </w:r>
      <w:r w:rsidRPr="004579B0">
        <w:rPr>
          <w:color w:val="000000"/>
          <w:sz w:val="28"/>
          <w:szCs w:val="28"/>
        </w:rPr>
        <w:t>)</w:t>
      </w:r>
      <w:r w:rsidR="008D1EA9" w:rsidRPr="004579B0">
        <w:rPr>
          <w:color w:val="000000"/>
          <w:sz w:val="28"/>
          <w:szCs w:val="28"/>
        </w:rPr>
        <w:t>:</w:t>
      </w:r>
    </w:p>
    <w:p w:rsidR="008D1EA9" w:rsidRPr="004579B0" w:rsidRDefault="004579B0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4579B0">
        <w:rPr>
          <w:color w:val="000000"/>
          <w:sz w:val="28"/>
          <w:szCs w:val="28"/>
          <w:lang w:val="en-US"/>
        </w:rPr>
        <w:t>1)</w:t>
      </w:r>
      <w:r w:rsidR="008D1EA9" w:rsidRPr="004579B0">
        <w:rPr>
          <w:color w:val="000000"/>
          <w:sz w:val="28"/>
          <w:szCs w:val="28"/>
        </w:rPr>
        <w:t>Нарисуй</w:t>
      </w:r>
      <w:proofErr w:type="gramEnd"/>
      <w:r w:rsidR="008D1EA9" w:rsidRPr="004579B0">
        <w:rPr>
          <w:color w:val="000000"/>
          <w:sz w:val="28"/>
          <w:szCs w:val="28"/>
        </w:rPr>
        <w:t xml:space="preserve"> глазами треугольник.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Теперь его переверни вершиной вниз.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И вновь глазами ты по периметру веди.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Рисуй восьмерку вертикально.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Ты головою не крути,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А лишь глазами осторожно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Ты вдоль по линиям води.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lastRenderedPageBreak/>
        <w:t>И на бочок ее клади.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Теперь следи горизонтально,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И в центре ты остановись.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Зажмурься крепко, не ленись.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Глаза открываем мы, наконец.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Зарядка окончилась. Ты – молодец!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 xml:space="preserve">2) -Упражнение «Цифровые таблицы </w:t>
      </w:r>
      <w:proofErr w:type="spellStart"/>
      <w:r w:rsidRPr="004579B0">
        <w:rPr>
          <w:color w:val="000000"/>
          <w:sz w:val="28"/>
          <w:szCs w:val="28"/>
        </w:rPr>
        <w:t>Шульте</w:t>
      </w:r>
      <w:proofErr w:type="spellEnd"/>
      <w:r w:rsidRPr="004579B0">
        <w:rPr>
          <w:color w:val="000000"/>
          <w:sz w:val="28"/>
          <w:szCs w:val="28"/>
        </w:rPr>
        <w:t>».</w:t>
      </w:r>
    </w:p>
    <w:p w:rsidR="008D1EA9" w:rsidRPr="004579B0" w:rsidRDefault="004579B0" w:rsidP="004579B0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579B0">
        <w:rPr>
          <w:color w:val="000000"/>
          <w:sz w:val="28"/>
          <w:szCs w:val="28"/>
        </w:rPr>
        <w:t>3) З</w:t>
      </w:r>
      <w:r w:rsidR="008D1EA9" w:rsidRPr="004579B0">
        <w:rPr>
          <w:color w:val="000000"/>
          <w:sz w:val="28"/>
          <w:szCs w:val="28"/>
        </w:rPr>
        <w:t>акрыть глаза и представить по очереди цвета радуги (Каждый охотник желает знать, где сидит фазан»).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4579B0">
        <w:rPr>
          <w:sz w:val="28"/>
          <w:szCs w:val="28"/>
        </w:rPr>
        <w:t xml:space="preserve">Далеко не всем учащимся легко дается математика, поэтому необходимо проводить работу по профилактике стрессов. Хорошие результаты дает работа в парах, в группах, как на местах, так и у доски, где ведомый, более «слабый» ученик чувствует поддержку товарища. </w:t>
      </w:r>
      <w:proofErr w:type="spellStart"/>
      <w:r w:rsidRPr="004579B0">
        <w:rPr>
          <w:sz w:val="28"/>
          <w:szCs w:val="28"/>
        </w:rPr>
        <w:t>Антистрессовым</w:t>
      </w:r>
      <w:proofErr w:type="spellEnd"/>
      <w:r w:rsidRPr="004579B0">
        <w:rPr>
          <w:sz w:val="28"/>
          <w:szCs w:val="28"/>
        </w:rPr>
        <w:t xml:space="preserve"> моментом на уроке является стимулирование учащихся к использованию различных способов решения, без боязни ошибиться, получить неправильный ответ. </w:t>
      </w:r>
    </w:p>
    <w:p w:rsidR="008D1EA9" w:rsidRPr="004579B0" w:rsidRDefault="008D1EA9" w:rsidP="004579B0">
      <w:pPr>
        <w:pStyle w:val="a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4579B0">
        <w:rPr>
          <w:sz w:val="28"/>
          <w:szCs w:val="28"/>
        </w:rPr>
        <w:t>Некоторым ученикам трудно запомнить даже хорошо понятый материал</w:t>
      </w:r>
      <w:proofErr w:type="gramStart"/>
      <w:r w:rsidRPr="004579B0">
        <w:rPr>
          <w:sz w:val="28"/>
          <w:szCs w:val="28"/>
        </w:rPr>
        <w:t>.</w:t>
      </w:r>
      <w:proofErr w:type="gramEnd"/>
      <w:r w:rsidRPr="004579B0">
        <w:rPr>
          <w:sz w:val="28"/>
          <w:szCs w:val="28"/>
        </w:rPr>
        <w:t xml:space="preserve"> </w:t>
      </w:r>
      <w:proofErr w:type="gramStart"/>
      <w:r w:rsidRPr="004579B0">
        <w:rPr>
          <w:sz w:val="28"/>
          <w:szCs w:val="28"/>
        </w:rPr>
        <w:t>д</w:t>
      </w:r>
      <w:proofErr w:type="gramEnd"/>
      <w:r w:rsidRPr="004579B0">
        <w:rPr>
          <w:sz w:val="28"/>
          <w:szCs w:val="28"/>
        </w:rPr>
        <w:t xml:space="preserve">ля этого очень полезно развивать зрительную память, использовать </w:t>
      </w:r>
      <w:r w:rsidR="00973D09" w:rsidRPr="004579B0">
        <w:rPr>
          <w:sz w:val="28"/>
          <w:szCs w:val="28"/>
        </w:rPr>
        <w:t xml:space="preserve">метод составления опорных конспектов, применяя </w:t>
      </w:r>
      <w:r w:rsidRPr="004579B0">
        <w:rPr>
          <w:sz w:val="28"/>
          <w:szCs w:val="28"/>
        </w:rPr>
        <w:t>различные формы выделения наиболее важного материала (подчеркнуть, обвести, записать более крупно, другим цветом)</w:t>
      </w:r>
    </w:p>
    <w:p w:rsidR="00AB6903" w:rsidRPr="004579B0" w:rsidRDefault="00AB6903" w:rsidP="004579B0">
      <w:pPr>
        <w:spacing w:line="240" w:lineRule="auto"/>
        <w:jc w:val="left"/>
      </w:pPr>
      <w:r w:rsidRPr="004579B0">
        <w:t xml:space="preserve">   Учитывая возрастные психологические особенности школьников, я, продумываю число видов учебной деятельности на уроке, избегаю однообразия, чтобы не наступило быстрое утомление.</w:t>
      </w:r>
    </w:p>
    <w:p w:rsidR="00AB6903" w:rsidRPr="004579B0" w:rsidRDefault="00AB6903" w:rsidP="004579B0">
      <w:pPr>
        <w:spacing w:line="240" w:lineRule="auto"/>
        <w:jc w:val="left"/>
      </w:pPr>
      <w:r w:rsidRPr="004579B0">
        <w:t xml:space="preserve">     Продумываю приемы, позволяющие активизировать в процессе освоения нового знания самих учащихся, стараюсь прогнозировать несколько возможных вариантов развития учебных событий в зависимости от создавшейся в классе ситуации.</w:t>
      </w:r>
    </w:p>
    <w:p w:rsidR="00AB6903" w:rsidRPr="004579B0" w:rsidRDefault="009D32FB" w:rsidP="004579B0">
      <w:pPr>
        <w:spacing w:line="240" w:lineRule="auto"/>
        <w:jc w:val="left"/>
      </w:pPr>
      <w:r>
        <w:t xml:space="preserve">     </w:t>
      </w:r>
      <w:proofErr w:type="gramStart"/>
      <w:r>
        <w:t xml:space="preserve">Использую  </w:t>
      </w:r>
      <w:r w:rsidR="00AB6903" w:rsidRPr="004579B0">
        <w:t xml:space="preserve">в практике нестандартные  уроки:  уроки – конкурсы, уроки-экскурсии, </w:t>
      </w:r>
      <w:r>
        <w:t xml:space="preserve"> </w:t>
      </w:r>
      <w:r w:rsidR="00AB6903" w:rsidRPr="004579B0">
        <w:t xml:space="preserve">уроки - игры, уроки – соревнования, и другие. </w:t>
      </w:r>
      <w:proofErr w:type="gramEnd"/>
    </w:p>
    <w:p w:rsidR="004579B0" w:rsidRDefault="00AB6903" w:rsidP="004579B0">
      <w:pPr>
        <w:pStyle w:val="a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4579B0">
        <w:rPr>
          <w:sz w:val="28"/>
          <w:szCs w:val="28"/>
        </w:rPr>
        <w:t xml:space="preserve">     Приемы с элементами соревнования, благотворно влияющие на здоровье.  Применение игровых технологий на урока</w:t>
      </w:r>
      <w:r w:rsidR="00A335E4" w:rsidRPr="004579B0">
        <w:rPr>
          <w:sz w:val="28"/>
          <w:szCs w:val="28"/>
        </w:rPr>
        <w:t>х</w:t>
      </w:r>
    </w:p>
    <w:p w:rsidR="008F544C" w:rsidRPr="004579B0" w:rsidRDefault="008F544C" w:rsidP="004579B0">
      <w:pPr>
        <w:pStyle w:val="a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4579B0">
        <w:rPr>
          <w:color w:val="000000"/>
          <w:sz w:val="28"/>
          <w:szCs w:val="28"/>
        </w:rPr>
        <w:t>Конечно, здоровье учащихся определяется исходным состоянием его здоровья на момент поступления в школу, но не менее важна и правильная организация учебной деятельности, а именно:</w:t>
      </w:r>
    </w:p>
    <w:p w:rsidR="008F544C" w:rsidRPr="004579B0" w:rsidRDefault="004579B0" w:rsidP="004579B0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8F544C" w:rsidRPr="004579B0">
        <w:rPr>
          <w:color w:val="000000"/>
          <w:sz w:val="28"/>
          <w:szCs w:val="28"/>
        </w:rPr>
        <w:t>строгая дозировка учебной нагрузки;</w:t>
      </w:r>
    </w:p>
    <w:p w:rsidR="008F544C" w:rsidRPr="004579B0" w:rsidRDefault="004579B0" w:rsidP="004579B0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544C" w:rsidRPr="004579B0">
        <w:rPr>
          <w:color w:val="000000"/>
          <w:sz w:val="28"/>
          <w:szCs w:val="28"/>
        </w:rPr>
        <w:t>построение урока с учетом работоспособности учащихся;</w:t>
      </w:r>
    </w:p>
    <w:p w:rsidR="008F544C" w:rsidRPr="004579B0" w:rsidRDefault="004579B0" w:rsidP="004579B0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544C" w:rsidRPr="004579B0">
        <w:rPr>
          <w:color w:val="000000"/>
          <w:sz w:val="28"/>
          <w:szCs w:val="28"/>
        </w:rPr>
        <w:t>соблюдение гигиенических требований (свежий воздух, оптимальный тепловой режим, хорошая освещенность, чистота);</w:t>
      </w:r>
    </w:p>
    <w:p w:rsidR="008F544C" w:rsidRPr="004579B0" w:rsidRDefault="004579B0" w:rsidP="004579B0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544C" w:rsidRPr="004579B0">
        <w:rPr>
          <w:color w:val="000000"/>
          <w:sz w:val="28"/>
          <w:szCs w:val="28"/>
        </w:rPr>
        <w:t>благоприятный эмоциональный настрой;</w:t>
      </w:r>
    </w:p>
    <w:p w:rsidR="008F544C" w:rsidRPr="004579B0" w:rsidRDefault="004579B0" w:rsidP="004579B0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544C" w:rsidRPr="004579B0">
        <w:rPr>
          <w:color w:val="000000"/>
          <w:sz w:val="28"/>
          <w:szCs w:val="28"/>
        </w:rPr>
        <w:t>проведение физкультминуток и динамических пауз на уроках.</w:t>
      </w:r>
    </w:p>
    <w:p w:rsidR="00AB6903" w:rsidRPr="004579B0" w:rsidRDefault="00AB6903" w:rsidP="004579B0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4579B0">
        <w:rPr>
          <w:sz w:val="28"/>
          <w:szCs w:val="28"/>
        </w:rPr>
        <w:t>В мире существует две главные проблемы: здоровье нашей планеты и здоровье людей, живущих на ней. От решения этих проблем зависит и настоящее, и будущее человечества</w:t>
      </w:r>
      <w:r w:rsidRPr="004579B0">
        <w:rPr>
          <w:spacing w:val="-4"/>
          <w:sz w:val="28"/>
          <w:szCs w:val="28"/>
        </w:rPr>
        <w:t>.</w:t>
      </w:r>
    </w:p>
    <w:p w:rsidR="00D75E0C" w:rsidRPr="004579B0" w:rsidRDefault="00D75E0C" w:rsidP="004579B0">
      <w:pPr>
        <w:spacing w:line="240" w:lineRule="auto"/>
        <w:ind w:firstLine="0"/>
        <w:jc w:val="left"/>
        <w:rPr>
          <w:spacing w:val="-4"/>
        </w:rPr>
      </w:pPr>
      <w:r w:rsidRPr="004579B0">
        <w:rPr>
          <w:spacing w:val="-4"/>
        </w:rPr>
        <w:t xml:space="preserve">И еще: гармонично развитую личность может воспитать только гармонично развитая личность. В связи с чем, считаю необходимым осознать всю полноту ответственности за здоровье подрастающего поколения и, прежде всего, личным примером формировать представление о ценности здорового образа жизни. </w:t>
      </w:r>
    </w:p>
    <w:p w:rsidR="00BD3AEE" w:rsidRPr="004579B0" w:rsidRDefault="00D75E0C" w:rsidP="004579B0">
      <w:pPr>
        <w:pStyle w:val="1"/>
        <w:jc w:val="left"/>
        <w:rPr>
          <w:sz w:val="28"/>
          <w:szCs w:val="28"/>
        </w:rPr>
      </w:pPr>
      <w:r w:rsidRPr="004579B0">
        <w:rPr>
          <w:sz w:val="28"/>
          <w:szCs w:val="28"/>
        </w:rPr>
        <w:t>Гармонично развитая личность – залог процветания общества!</w:t>
      </w:r>
    </w:p>
    <w:p w:rsidR="00D75E0C" w:rsidRPr="004579B0" w:rsidRDefault="00D75E0C" w:rsidP="004579B0">
      <w:pPr>
        <w:spacing w:line="240" w:lineRule="auto"/>
        <w:jc w:val="left"/>
      </w:pPr>
    </w:p>
    <w:p w:rsidR="00D75E0C" w:rsidRPr="00D75E0C" w:rsidRDefault="00D75E0C" w:rsidP="00D75E0C"/>
    <w:bookmarkEnd w:id="0"/>
    <w:p w:rsidR="00BD3AEE" w:rsidRDefault="00BD3AEE" w:rsidP="004579B0">
      <w:pPr>
        <w:jc w:val="both"/>
      </w:pPr>
    </w:p>
    <w:p w:rsidR="00973D09" w:rsidRPr="00C23AB2" w:rsidRDefault="00973D09" w:rsidP="00F53EC4">
      <w:pPr>
        <w:ind w:firstLine="0"/>
        <w:jc w:val="both"/>
      </w:pPr>
    </w:p>
    <w:sectPr w:rsidR="00973D09" w:rsidRPr="00C23AB2" w:rsidSect="000D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949" w:rsidRDefault="00186949" w:rsidP="00C23AB2">
      <w:r>
        <w:separator/>
      </w:r>
    </w:p>
  </w:endnote>
  <w:endnote w:type="continuationSeparator" w:id="0">
    <w:p w:rsidR="00186949" w:rsidRDefault="00186949" w:rsidP="00C2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949" w:rsidRDefault="00186949" w:rsidP="00C23AB2">
      <w:r>
        <w:separator/>
      </w:r>
    </w:p>
  </w:footnote>
  <w:footnote w:type="continuationSeparator" w:id="0">
    <w:p w:rsidR="00186949" w:rsidRDefault="00186949" w:rsidP="00C23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6E"/>
    <w:multiLevelType w:val="hybridMultilevel"/>
    <w:tmpl w:val="F0A827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A905CA"/>
    <w:multiLevelType w:val="hybridMultilevel"/>
    <w:tmpl w:val="6B9260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BB6020"/>
    <w:multiLevelType w:val="hybridMultilevel"/>
    <w:tmpl w:val="116CDE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3F2BD8"/>
    <w:multiLevelType w:val="hybridMultilevel"/>
    <w:tmpl w:val="45AC27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8CE6F47"/>
    <w:multiLevelType w:val="hybridMultilevel"/>
    <w:tmpl w:val="72F22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97968E3"/>
    <w:multiLevelType w:val="hybridMultilevel"/>
    <w:tmpl w:val="21C4CF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2430A85"/>
    <w:multiLevelType w:val="hybridMultilevel"/>
    <w:tmpl w:val="94AAB3C6"/>
    <w:lvl w:ilvl="0" w:tplc="4D40E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55645"/>
    <w:multiLevelType w:val="hybridMultilevel"/>
    <w:tmpl w:val="AF8073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3DF2054"/>
    <w:multiLevelType w:val="multilevel"/>
    <w:tmpl w:val="54384F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6522800"/>
    <w:multiLevelType w:val="hybridMultilevel"/>
    <w:tmpl w:val="6E82E1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F1F4FC1"/>
    <w:multiLevelType w:val="hybridMultilevel"/>
    <w:tmpl w:val="CBF407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6E334AB"/>
    <w:multiLevelType w:val="hybridMultilevel"/>
    <w:tmpl w:val="8D7661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7A5CF6"/>
    <w:multiLevelType w:val="multilevel"/>
    <w:tmpl w:val="15F4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B7B"/>
    <w:rsid w:val="000902E5"/>
    <w:rsid w:val="000D31FB"/>
    <w:rsid w:val="0014198D"/>
    <w:rsid w:val="00186949"/>
    <w:rsid w:val="00212E0E"/>
    <w:rsid w:val="00236C64"/>
    <w:rsid w:val="00240237"/>
    <w:rsid w:val="00441773"/>
    <w:rsid w:val="004579B0"/>
    <w:rsid w:val="004A1E6C"/>
    <w:rsid w:val="004E408B"/>
    <w:rsid w:val="0063303E"/>
    <w:rsid w:val="0064014A"/>
    <w:rsid w:val="00707CCD"/>
    <w:rsid w:val="00766207"/>
    <w:rsid w:val="00800843"/>
    <w:rsid w:val="00861968"/>
    <w:rsid w:val="008D1EA9"/>
    <w:rsid w:val="008F544C"/>
    <w:rsid w:val="00917679"/>
    <w:rsid w:val="00924BD0"/>
    <w:rsid w:val="00973D09"/>
    <w:rsid w:val="009D32FB"/>
    <w:rsid w:val="009D750D"/>
    <w:rsid w:val="00A335E4"/>
    <w:rsid w:val="00A828B3"/>
    <w:rsid w:val="00AB6903"/>
    <w:rsid w:val="00AC52B5"/>
    <w:rsid w:val="00B951BF"/>
    <w:rsid w:val="00BD3AEE"/>
    <w:rsid w:val="00BE3411"/>
    <w:rsid w:val="00BF1628"/>
    <w:rsid w:val="00C1248F"/>
    <w:rsid w:val="00C23AB2"/>
    <w:rsid w:val="00C43D1F"/>
    <w:rsid w:val="00C55E07"/>
    <w:rsid w:val="00C96935"/>
    <w:rsid w:val="00CD5C98"/>
    <w:rsid w:val="00D00699"/>
    <w:rsid w:val="00D75E0C"/>
    <w:rsid w:val="00D76863"/>
    <w:rsid w:val="00DA4858"/>
    <w:rsid w:val="00DF4B7B"/>
    <w:rsid w:val="00F42B9E"/>
    <w:rsid w:val="00F5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23AB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35E4"/>
    <w:pPr>
      <w:keepNext/>
      <w:spacing w:line="240" w:lineRule="auto"/>
      <w:jc w:val="both"/>
      <w:outlineLvl w:val="0"/>
    </w:pPr>
    <w:rPr>
      <w:bCs w:val="0"/>
      <w:color w:val="000000"/>
      <w:kern w:val="32"/>
      <w:sz w:val="24"/>
      <w:szCs w:val="24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5E4"/>
    <w:rPr>
      <w:rFonts w:ascii="Times New Roman" w:eastAsia="Times New Roman" w:hAnsi="Times New Roman" w:cs="Times New Roman"/>
      <w:color w:val="000000"/>
      <w:kern w:val="32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DF4B7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F4B7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semiHidden/>
    <w:rsid w:val="00DF4B7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F4B7B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C52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4B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B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24B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B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14198D"/>
    <w:pPr>
      <w:spacing w:before="100" w:beforeAutospacing="1" w:after="100" w:afterAutospacing="1" w:line="240" w:lineRule="auto"/>
      <w:ind w:firstLine="0"/>
      <w:jc w:val="left"/>
    </w:pPr>
    <w:rPr>
      <w:bCs w:val="0"/>
      <w:sz w:val="24"/>
      <w:szCs w:val="24"/>
    </w:rPr>
  </w:style>
  <w:style w:type="character" w:styleId="ac">
    <w:name w:val="Emphasis"/>
    <w:basedOn w:val="a0"/>
    <w:uiPriority w:val="20"/>
    <w:qFormat/>
    <w:rsid w:val="0014198D"/>
    <w:rPr>
      <w:i/>
      <w:iCs/>
    </w:rPr>
  </w:style>
  <w:style w:type="character" w:customStyle="1" w:styleId="apple-converted-space">
    <w:name w:val="apple-converted-space"/>
    <w:basedOn w:val="a0"/>
    <w:rsid w:val="0014198D"/>
  </w:style>
  <w:style w:type="character" w:styleId="ad">
    <w:name w:val="Strong"/>
    <w:basedOn w:val="a0"/>
    <w:uiPriority w:val="22"/>
    <w:qFormat/>
    <w:rsid w:val="00C1248F"/>
    <w:rPr>
      <w:b/>
      <w:bCs/>
    </w:rPr>
  </w:style>
  <w:style w:type="character" w:styleId="ae">
    <w:name w:val="Hyperlink"/>
    <w:basedOn w:val="a0"/>
    <w:uiPriority w:val="99"/>
    <w:semiHidden/>
    <w:unhideWhenUsed/>
    <w:rsid w:val="00C9693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969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93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23AB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924BD0"/>
    <w:pPr>
      <w:keepNext/>
      <w:spacing w:line="240" w:lineRule="auto"/>
      <w:jc w:val="both"/>
      <w:outlineLvl w:val="0"/>
    </w:pPr>
    <w:rPr>
      <w:b/>
      <w:bCs w:val="0"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BD0"/>
    <w:rPr>
      <w:rFonts w:ascii="Times New Roman" w:eastAsia="Times New Roman" w:hAnsi="Times New Roman" w:cs="Times New Roman"/>
      <w:b/>
      <w:kern w:val="32"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DF4B7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F4B7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semiHidden/>
    <w:rsid w:val="00DF4B7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F4B7B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C52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4B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B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24B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BD0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2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18B02-E504-415A-8276-33B90B9F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home</cp:lastModifiedBy>
  <cp:revision>2</cp:revision>
  <cp:lastPrinted>2013-11-26T16:23:00Z</cp:lastPrinted>
  <dcterms:created xsi:type="dcterms:W3CDTF">2018-04-29T12:37:00Z</dcterms:created>
  <dcterms:modified xsi:type="dcterms:W3CDTF">2018-04-29T12:37:00Z</dcterms:modified>
</cp:coreProperties>
</file>