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BC" w:rsidRPr="00E030BC" w:rsidRDefault="00E030BC" w:rsidP="00E0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C">
        <w:rPr>
          <w:rFonts w:ascii="Times New Roman" w:hAnsi="Times New Roman" w:cs="Times New Roman"/>
          <w:b/>
          <w:sz w:val="28"/>
          <w:szCs w:val="28"/>
        </w:rPr>
        <w:t>Методические  разработки по теме:</w:t>
      </w:r>
    </w:p>
    <w:p w:rsidR="00E030BC" w:rsidRPr="00E030BC" w:rsidRDefault="00E030BC" w:rsidP="00E0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C">
        <w:rPr>
          <w:rFonts w:ascii="Times New Roman" w:hAnsi="Times New Roman" w:cs="Times New Roman"/>
          <w:b/>
          <w:sz w:val="28"/>
          <w:szCs w:val="28"/>
        </w:rPr>
        <w:t>«Ознакомление детей дошкольного возраста с жанром живописи  «Натюрморт»</w:t>
      </w:r>
    </w:p>
    <w:p w:rsidR="003A0715" w:rsidRDefault="00E030BC" w:rsidP="00E0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C">
        <w:rPr>
          <w:rFonts w:ascii="Times New Roman" w:hAnsi="Times New Roman" w:cs="Times New Roman"/>
          <w:b/>
          <w:sz w:val="28"/>
          <w:szCs w:val="28"/>
        </w:rPr>
        <w:t xml:space="preserve">с использованием нетрадиционной техники </w:t>
      </w:r>
      <w:proofErr w:type="spellStart"/>
      <w:r w:rsidRPr="00E030BC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E030B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030BC" w:rsidRPr="00E030BC" w:rsidRDefault="00E030BC" w:rsidP="00E0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C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E030BC" w:rsidRDefault="00E030BC" w:rsidP="00E03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0BC" w:rsidRP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30BC">
        <w:rPr>
          <w:rFonts w:ascii="Times New Roman" w:hAnsi="Times New Roman" w:cs="Times New Roman"/>
          <w:sz w:val="24"/>
          <w:szCs w:val="24"/>
        </w:rPr>
        <w:t>оставитель:</w:t>
      </w:r>
      <w:r w:rsidRPr="00E030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0BC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по изобразительной деятельности Малюточкина </w:t>
      </w:r>
      <w:r>
        <w:rPr>
          <w:rFonts w:ascii="Times New Roman" w:hAnsi="Times New Roman" w:cs="Times New Roman"/>
          <w:sz w:val="24"/>
          <w:szCs w:val="24"/>
        </w:rPr>
        <w:t>Н.П.</w:t>
      </w:r>
    </w:p>
    <w:p w:rsidR="00E030BC" w:rsidRDefault="00E030BC" w:rsidP="00E03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BC" w:rsidRP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Мир искусства устроен так, что ребенок не может войти в него без помощи взрослого. Выбрав из жанров живописи натюрморт, рассмотрим, как можно научить понимать язык искусства.</w:t>
      </w:r>
    </w:p>
    <w:p w:rsid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Cs/>
          <w:sz w:val="24"/>
          <w:szCs w:val="24"/>
        </w:rPr>
        <w:t>Для достижения поставленной задачи  разработала перспективный план, который отражает поэтапное ознакомление детей с жанром живописи «Натюрморт».</w:t>
      </w:r>
    </w:p>
    <w:p w:rsidR="003A0715" w:rsidRPr="00E030BC" w:rsidRDefault="003A0715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30BC" w:rsidRPr="003A0715" w:rsidRDefault="00E030BC" w:rsidP="003A07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0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Перспективный план  по ознакомлению детей старшей группы </w:t>
      </w:r>
    </w:p>
    <w:p w:rsidR="00E030BC" w:rsidRPr="003A0715" w:rsidRDefault="00E030BC" w:rsidP="003A07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A071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 осенним  натюрмортом.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3827"/>
        <w:gridCol w:w="2127"/>
        <w:gridCol w:w="2126"/>
      </w:tblGrid>
      <w:tr w:rsidR="00E030BC" w:rsidRPr="00E030BC" w:rsidTr="00E030BC">
        <w:tc>
          <w:tcPr>
            <w:tcW w:w="959" w:type="dxa"/>
          </w:tcPr>
          <w:p w:rsidR="00E030BC" w:rsidRPr="00E030BC" w:rsidRDefault="00E030BC" w:rsidP="003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E030BC" w:rsidRPr="00E030BC" w:rsidRDefault="00E030BC" w:rsidP="00E030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         Задачи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Материал и оборудование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Место проведения,</w:t>
            </w: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«Третьяковская галерея»,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(НОД)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Третьяковской галереей, где хранятся картины, с её создателем П. М. Третьяковым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«Третьяковская галерея»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Изостудия, ПДО по изодеятельности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«Жанр живописи»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 </w:t>
            </w:r>
            <w:proofErr w:type="gram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изображении натюрморта, пейзажа, портрета его признаках. Найти его среди других жанров и обосновать свой выбор, составить описательный рассказ, характеризующий выбранный пейзаж.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Открытки  по разным жанрам (портрет, натюрморт, пейзаж)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В группе, воспитатель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4 неделя  сентября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натюрмор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том»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живописи «Натюрморт», об особенностях жанра. Вызвать эмоциональный отклик и интерес к картинам.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художников: </w:t>
            </w: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Кончаловско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го, Ф. Толстого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Мини галерея живописи в ДОУ, </w:t>
            </w:r>
          </w:p>
          <w:p w:rsidR="00E030BC" w:rsidRPr="00E030BC" w:rsidRDefault="00E030BC" w:rsidP="00E030B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ПДО по изодеятельности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«Из чего состоит натюрморт?»</w:t>
            </w: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закрепить знания о жанре натюрморта, особенностях изображения, составных элементах. Закрепить знания детей  о предметном мире, его назначении и классификации.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картинки с изображением предметов: ягод, животных, природы, одежды, цветов, посуды </w:t>
            </w:r>
            <w:proofErr w:type="gramEnd"/>
          </w:p>
        </w:tc>
        <w:tc>
          <w:tcPr>
            <w:tcW w:w="2126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В группе, воспитатель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«Составь натюрморт»,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Учить составлять</w:t>
            </w: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композицию по собственному замыслу, закрепить знания о жанре натюрморта.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Ткань, муляжи фруктов, овощей, грибов, игрушки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В группе, воспитатель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октября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Натюрмортиз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овощей»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(НОД, лепка)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eastAsia="Calibri" w:hAnsi="Times New Roman" w:cs="Times New Roman"/>
                <w:sz w:val="24"/>
                <w:szCs w:val="24"/>
              </w:rPr>
              <w:t>Учить    детей создавать объемные    композиции (натюрморты) из</w:t>
            </w: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пластилина.</w:t>
            </w:r>
            <w:r w:rsidRPr="00E03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Совершенствовать     изобразительную    технику (самостоятельно  выбирать способ     и приемы лепки).     Развивать композиционные умения - размещать несколько объектов, создавая гармоничную  композицию     (крупные  в центре или  на переднем плане, мелкие сверху или сбоку).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Цветной пластилин</w:t>
            </w:r>
            <w:r w:rsidRPr="00E030BC">
              <w:rPr>
                <w:rFonts w:ascii="Times New Roman" w:eastAsia="Calibri" w:hAnsi="Times New Roman" w:cs="Times New Roman"/>
                <w:sz w:val="24"/>
                <w:szCs w:val="24"/>
              </w:rPr>
              <w:t>; стеки; дощечки, салфетки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Изостудия, ПДО по изодеятельности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П.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«Персики»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(НОД,  </w:t>
            </w:r>
            <w:proofErr w:type="spellStart"/>
            <w:proofErr w:type="gram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/игра)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жанром живописи – натюрмортом.  Учить видеть единство содержания и выразительных средств, определять цветовую гамму картины. Воспитывать интерес к творчеству русских художников. </w:t>
            </w:r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i/>
                <w:sz w:val="24"/>
                <w:szCs w:val="24"/>
              </w:rPr>
              <w:t>Цель игры:</w:t>
            </w: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познавательную активность детей, их волевые усилия и целенаправленное внимание.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П.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Кончаловско</w:t>
            </w:r>
            <w:proofErr w:type="spellEnd"/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го «Персики»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0BC" w:rsidRPr="00E030BC" w:rsidRDefault="00E030BC" w:rsidP="00E030B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Изостудия, ПДО по изодеятельности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«Композиция из фруктов»,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(НОД, лепка)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умение создавать определенный образ предмета с помощью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основные приемы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, надавливание, размазывание). Развивать мелкую моторику, координацию движений рук, глазомер, интерес к процессу и результатам работы. Воспитывать навыки аккуратной работы с пластилином, усидчивость.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Цветной пластилин</w:t>
            </w:r>
            <w:r w:rsidRPr="00E030BC">
              <w:rPr>
                <w:rFonts w:ascii="Times New Roman" w:eastAsia="Calibri" w:hAnsi="Times New Roman" w:cs="Times New Roman"/>
                <w:sz w:val="24"/>
                <w:szCs w:val="24"/>
              </w:rPr>
              <w:t>; стеки; дощечки, салфетки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Изостудия, ПДО по изодеятельности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«Выставка картин»,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/игра)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жанрах живописи, развивать эмоциональную отзывчивость. Обогащение и активизация словаря. 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художников;  </w:t>
            </w:r>
          </w:p>
        </w:tc>
        <w:tc>
          <w:tcPr>
            <w:tcW w:w="2126" w:type="dxa"/>
          </w:tcPr>
          <w:p w:rsidR="00E030BC" w:rsidRPr="00E030BC" w:rsidRDefault="00E030BC" w:rsidP="00E030BC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В группе, воспитатель</w:t>
            </w:r>
          </w:p>
        </w:tc>
      </w:tr>
      <w:tr w:rsidR="00E030BC" w:rsidRPr="00E030BC" w:rsidTr="00E030BC">
        <w:trPr>
          <w:cantSplit/>
          <w:trHeight w:val="1134"/>
        </w:trPr>
        <w:tc>
          <w:tcPr>
            <w:tcW w:w="959" w:type="dxa"/>
            <w:textDirection w:val="btLr"/>
          </w:tcPr>
          <w:p w:rsidR="00E030BC" w:rsidRPr="00E030BC" w:rsidRDefault="00E030BC" w:rsidP="00E030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59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натюрморт», </w:t>
            </w: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8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натюрмортом; формировать композиционные умения - размещать несколько объектов создавая гармоничную композицию (крупные предметы в центре, мелкие на переднем плане или сбоку);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используя пальчиковую гимнастику</w:t>
            </w:r>
          </w:p>
        </w:tc>
        <w:tc>
          <w:tcPr>
            <w:tcW w:w="2127" w:type="dxa"/>
          </w:tcPr>
          <w:p w:rsidR="00E030BC" w:rsidRPr="00E030BC" w:rsidRDefault="00E030BC" w:rsidP="00E0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художников;  натуральные предметы: ткань, фрукты, тарелки, вазы;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мультимидийное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(слайды с жанрами картин);</w:t>
            </w:r>
            <w:proofErr w:type="gramEnd"/>
          </w:p>
        </w:tc>
        <w:tc>
          <w:tcPr>
            <w:tcW w:w="2126" w:type="dxa"/>
          </w:tcPr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 xml:space="preserve"> зал,  ПДО по </w:t>
            </w: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proofErr w:type="spellEnd"/>
          </w:p>
          <w:p w:rsidR="00E030BC" w:rsidRPr="00E030BC" w:rsidRDefault="00E030BC" w:rsidP="00E0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030BC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воспитатель</w:t>
            </w:r>
          </w:p>
        </w:tc>
      </w:tr>
    </w:tbl>
    <w:p w:rsidR="00E030BC" w:rsidRP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 xml:space="preserve">Для детей старшей группы задачи ознакомления с натюрмортом усложняются. Рекомендуется подбирать натюрморты разного вида. Продолжается формирование у детей представлений о </w:t>
      </w:r>
      <w:r w:rsidRPr="00E030BC">
        <w:rPr>
          <w:rFonts w:ascii="Times New Roman" w:hAnsi="Times New Roman" w:cs="Times New Roman"/>
          <w:sz w:val="24"/>
          <w:szCs w:val="24"/>
        </w:rPr>
        <w:lastRenderedPageBreak/>
        <w:t xml:space="preserve">натюрморте как особом жанре живописи, его видах различных по содержанию, средствам художественной выразительности.  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 xml:space="preserve">Дети могут принимать непосредственное участие в составлении натюрморта. Например, берется несколько предметов (не более  5), из них один или два более крупные по размеру, остальные мелкие. Детям предлагается составить натюрморт, располагая предметы по величине, цвету, а затем подобрать к нему фон.  В старшем возрасте мы расширяем представления детей о разнообразии материалов, которые можно использовать для составления натюрмортов. Создавая натюрморт из различных тканей, предметов, муляжей фруктов и овощей,  дети знакомятся с их свойствами и окраской, учатся правильно передавать форму и цвет предметов, развивать композиционные умения.  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В  НОД можно использовать гармоничные по настроению сочетания элементов музыки, поэзии, устного народного творчества, изобразительного ряда (</w:t>
      </w:r>
      <w:proofErr w:type="spellStart"/>
      <w:r w:rsidRPr="00E030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030BC">
        <w:rPr>
          <w:rFonts w:ascii="Times New Roman" w:hAnsi="Times New Roman" w:cs="Times New Roman"/>
          <w:sz w:val="24"/>
          <w:szCs w:val="24"/>
        </w:rPr>
        <w:t xml:space="preserve"> материал). Можно поговорить с детьми о композиции натюрморта: «Как вы думаете, какой предмет в натюрморте самый главный?», «Почему  фрукты расположены так, а не иначе?»,  «Как мы можем назвать натюрморт?»  Воспитанники под руководством педагога описывают цветовую гамму предметов (теплая, холодная).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Использование дидактических игр в образовательной деятельности будет способствовать успешному выполнению самого натюрморта. Дидактические, развивающие игры  «Собери натюрморт», «Из чего состоит натюрморт»,  «Найди ошибку», «Выставка картин»  «Составь натюрморт из фруктов»  и др.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Натюрморт можно составить из предметов,   изобразить на бумаге, холсте, а можно использовать нетрадиционную технику изображения «</w:t>
      </w:r>
      <w:proofErr w:type="spellStart"/>
      <w:r w:rsidRPr="00E030BC">
        <w:rPr>
          <w:rFonts w:ascii="Times New Roman" w:hAnsi="Times New Roman" w:cs="Times New Roman"/>
          <w:sz w:val="24"/>
          <w:szCs w:val="24"/>
        </w:rPr>
        <w:t>пластилинографию</w:t>
      </w:r>
      <w:proofErr w:type="spellEnd"/>
      <w:r w:rsidRPr="00E030BC">
        <w:rPr>
          <w:rFonts w:ascii="Times New Roman" w:hAnsi="Times New Roman" w:cs="Times New Roman"/>
          <w:sz w:val="24"/>
          <w:szCs w:val="24"/>
        </w:rPr>
        <w:t>».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 Понятие</w:t>
      </w:r>
      <w:r w:rsidRPr="00E030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30B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E030BC">
        <w:rPr>
          <w:rFonts w:ascii="Times New Roman" w:hAnsi="Times New Roman" w:cs="Times New Roman"/>
          <w:bCs/>
          <w:sz w:val="24"/>
          <w:szCs w:val="24"/>
        </w:rPr>
        <w:t>Пластилинография</w:t>
      </w:r>
      <w:proofErr w:type="spellEnd"/>
      <w:r w:rsidRPr="00E030BC">
        <w:rPr>
          <w:rFonts w:ascii="Times New Roman" w:hAnsi="Times New Roman" w:cs="Times New Roman"/>
          <w:bCs/>
          <w:sz w:val="24"/>
          <w:szCs w:val="24"/>
        </w:rPr>
        <w:t>»</w:t>
      </w:r>
      <w:r w:rsidRPr="00E030BC">
        <w:rPr>
          <w:rFonts w:ascii="Times New Roman" w:hAnsi="Times New Roman" w:cs="Times New Roman"/>
          <w:sz w:val="24"/>
          <w:szCs w:val="24"/>
        </w:rPr>
        <w:t> имеет два смысловых корня:</w:t>
      </w:r>
      <w:r w:rsidRPr="00E030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30BC">
        <w:rPr>
          <w:rFonts w:ascii="Times New Roman" w:hAnsi="Times New Roman" w:cs="Times New Roman"/>
          <w:bCs/>
          <w:sz w:val="24"/>
          <w:szCs w:val="24"/>
        </w:rPr>
        <w:t>графия </w:t>
      </w:r>
      <w:r w:rsidRPr="00E030BC">
        <w:rPr>
          <w:rFonts w:ascii="Times New Roman" w:hAnsi="Times New Roman" w:cs="Times New Roman"/>
          <w:sz w:val="24"/>
          <w:szCs w:val="24"/>
        </w:rPr>
        <w:t>- создавать, изображать, а первая половина слова</w:t>
      </w:r>
      <w:r w:rsidRPr="00E030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30BC">
        <w:rPr>
          <w:rFonts w:ascii="Times New Roman" w:hAnsi="Times New Roman" w:cs="Times New Roman"/>
          <w:bCs/>
          <w:sz w:val="24"/>
          <w:szCs w:val="24"/>
        </w:rPr>
        <w:t>пластилин</w:t>
      </w:r>
      <w:r w:rsidRPr="00E030BC">
        <w:rPr>
          <w:rFonts w:ascii="Times New Roman" w:hAnsi="Times New Roman" w:cs="Times New Roman"/>
          <w:sz w:val="24"/>
          <w:szCs w:val="24"/>
        </w:rPr>
        <w:t xml:space="preserve"> 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</w:t>
      </w:r>
      <w:proofErr w:type="spellStart"/>
      <w:r w:rsidRPr="00E030BC">
        <w:rPr>
          <w:rFonts w:ascii="Times New Roman" w:hAnsi="Times New Roman" w:cs="Times New Roman"/>
          <w:sz w:val="24"/>
          <w:szCs w:val="24"/>
        </w:rPr>
        <w:t>полуобъёмных</w:t>
      </w:r>
      <w:proofErr w:type="spellEnd"/>
      <w:r w:rsidRPr="00E030BC">
        <w:rPr>
          <w:rFonts w:ascii="Times New Roman" w:hAnsi="Times New Roman" w:cs="Times New Roman"/>
          <w:sz w:val="24"/>
          <w:szCs w:val="24"/>
        </w:rPr>
        <w:t xml:space="preserve"> объектов на горизонтальной поверхности.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hAnsi="Times New Roman" w:cs="Times New Roman"/>
          <w:sz w:val="24"/>
          <w:szCs w:val="24"/>
        </w:rPr>
        <w:t>   </w:t>
      </w:r>
      <w:r w:rsidRPr="00E030BC">
        <w:rPr>
          <w:rFonts w:ascii="Times New Roman" w:hAnsi="Times New Roman" w:cs="Times New Roman"/>
          <w:b/>
          <w:bCs/>
          <w:sz w:val="24"/>
          <w:szCs w:val="24"/>
        </w:rPr>
        <w:t>  </w:t>
      </w:r>
      <w:proofErr w:type="spellStart"/>
      <w:r w:rsidRPr="00E030BC">
        <w:rPr>
          <w:rFonts w:ascii="Times New Roman" w:hAnsi="Times New Roman" w:cs="Times New Roman"/>
          <w:bCs/>
          <w:sz w:val="24"/>
          <w:szCs w:val="24"/>
        </w:rPr>
        <w:t>Пластилинография</w:t>
      </w:r>
      <w:proofErr w:type="spellEnd"/>
      <w:r w:rsidRPr="00E030BC">
        <w:rPr>
          <w:rFonts w:ascii="Times New Roman" w:hAnsi="Times New Roman" w:cs="Times New Roman"/>
          <w:bCs/>
          <w:sz w:val="24"/>
          <w:szCs w:val="24"/>
        </w:rPr>
        <w:t> </w:t>
      </w:r>
      <w:r w:rsidRPr="00E030BC">
        <w:rPr>
          <w:rFonts w:ascii="Times New Roman" w:hAnsi="Times New Roman" w:cs="Times New Roman"/>
          <w:sz w:val="24"/>
          <w:szCs w:val="24"/>
        </w:rPr>
        <w:t xml:space="preserve">- это пластилиновая живопись. Основным материалом является мягкий цветной пластилин. Это один из самых недорогих и доступных каждому материалов. Особенно широко пластилин применяют в работе с детьми. С ним интересно и легко работать, так как он очень яркий, подвижный, пластичный и долго не засыхает. Он мягкий и податливый материал, способный принимать любую заданную форму.  </w:t>
      </w:r>
      <w:proofErr w:type="gramStart"/>
      <w:r w:rsidRPr="00E030BC">
        <w:rPr>
          <w:rFonts w:ascii="Times New Roman" w:hAnsi="Times New Roman" w:cs="Times New Roman"/>
          <w:sz w:val="24"/>
          <w:szCs w:val="24"/>
        </w:rPr>
        <w:t>Предметы, сделанные из пластилина не растекаются</w:t>
      </w:r>
      <w:proofErr w:type="gramEnd"/>
      <w:r w:rsidRPr="00E030BC">
        <w:rPr>
          <w:rFonts w:ascii="Times New Roman" w:hAnsi="Times New Roman" w:cs="Times New Roman"/>
          <w:sz w:val="24"/>
          <w:szCs w:val="24"/>
        </w:rPr>
        <w:t xml:space="preserve"> и не деформируются.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30B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03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Дети старшего дошкольного возраста могут применять знакомые приемы лепки  (скатывание, раскатывание, вытягивание, сгибание, присоединение, расплющивание), но и  учатся выполнять новые (надавливание, размазывание, вырезание,  нанесение фактуры с помощью ткани, декоративные </w:t>
      </w:r>
      <w:proofErr w:type="spellStart"/>
      <w:r w:rsidRPr="00E030BC">
        <w:rPr>
          <w:rFonts w:ascii="Times New Roman" w:hAnsi="Times New Roman" w:cs="Times New Roman"/>
          <w:bCs/>
          <w:iCs/>
          <w:sz w:val="24"/>
          <w:szCs w:val="24"/>
        </w:rPr>
        <w:t>налепы</w:t>
      </w:r>
      <w:proofErr w:type="spellEnd"/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  разной формы, смешивание пластилина для получения различных оттенков).</w:t>
      </w:r>
      <w:proofErr w:type="gramEnd"/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  Можно сделать поверхность картины немного шероховатой. Для этого используются различные способы нанесения на поверхность пластилинового изображения рельефных точек, штрихов, полосок, извилин или каких-нибудь фигурных линий.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Cs/>
          <w:sz w:val="24"/>
          <w:szCs w:val="24"/>
        </w:rPr>
        <w:t>Работа по  созданию лепной картины в технике «</w:t>
      </w:r>
      <w:proofErr w:type="spellStart"/>
      <w:r w:rsidRPr="00E030BC">
        <w:rPr>
          <w:rFonts w:ascii="Times New Roman" w:hAnsi="Times New Roman" w:cs="Times New Roman"/>
          <w:bCs/>
          <w:iCs/>
          <w:sz w:val="24"/>
          <w:szCs w:val="24"/>
        </w:rPr>
        <w:t>пластилинография</w:t>
      </w:r>
      <w:proofErr w:type="spellEnd"/>
      <w:r w:rsidRPr="00E030BC">
        <w:rPr>
          <w:rFonts w:ascii="Times New Roman" w:hAnsi="Times New Roman" w:cs="Times New Roman"/>
          <w:bCs/>
          <w:iCs/>
          <w:sz w:val="24"/>
          <w:szCs w:val="24"/>
        </w:rPr>
        <w:t>» проводится в определенной последовательности по этапам: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/>
          <w:iCs/>
          <w:sz w:val="24"/>
          <w:szCs w:val="24"/>
        </w:rPr>
        <w:t>1 этап</w:t>
      </w:r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 –  выбор фруктов и составление натюрморта.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 этап – </w:t>
      </w:r>
      <w:r w:rsidRPr="00E030BC">
        <w:rPr>
          <w:rFonts w:ascii="Times New Roman" w:hAnsi="Times New Roman" w:cs="Times New Roman"/>
          <w:bCs/>
          <w:iCs/>
          <w:sz w:val="24"/>
          <w:szCs w:val="24"/>
        </w:rPr>
        <w:t>выполнение эскиза</w:t>
      </w:r>
      <w:r w:rsidRPr="00E030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/>
          <w:iCs/>
          <w:sz w:val="24"/>
          <w:szCs w:val="24"/>
        </w:rPr>
        <w:t>3 этап</w:t>
      </w:r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 - подготовка фона. </w:t>
      </w:r>
    </w:p>
    <w:p w:rsidR="00E030BC" w:rsidRPr="00E030BC" w:rsidRDefault="00E030BC" w:rsidP="00E03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0BC">
        <w:rPr>
          <w:rFonts w:ascii="Times New Roman" w:hAnsi="Times New Roman" w:cs="Times New Roman"/>
          <w:bCs/>
          <w:i/>
          <w:iCs/>
          <w:sz w:val="24"/>
          <w:szCs w:val="24"/>
        </w:rPr>
        <w:t>4 этап</w:t>
      </w:r>
      <w:r w:rsidRPr="00E030BC">
        <w:rPr>
          <w:rFonts w:ascii="Times New Roman" w:hAnsi="Times New Roman" w:cs="Times New Roman"/>
          <w:bCs/>
          <w:iCs/>
          <w:sz w:val="24"/>
          <w:szCs w:val="24"/>
        </w:rPr>
        <w:t xml:space="preserve"> – создание картины. </w:t>
      </w:r>
    </w:p>
    <w:p w:rsidR="00E030BC" w:rsidRPr="00E030BC" w:rsidRDefault="00E030BC" w:rsidP="00E0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eastAsia="Calibri" w:hAnsi="Times New Roman" w:cs="Times New Roman"/>
          <w:sz w:val="24"/>
          <w:szCs w:val="24"/>
        </w:rPr>
        <w:t xml:space="preserve">Каждое наше </w:t>
      </w:r>
      <w:r w:rsidRPr="00E030BC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E030BC">
        <w:rPr>
          <w:rFonts w:ascii="Times New Roman" w:eastAsia="Calibri" w:hAnsi="Times New Roman" w:cs="Times New Roman"/>
          <w:sz w:val="24"/>
          <w:szCs w:val="24"/>
        </w:rPr>
        <w:t>сопровождается художественным словом и пальчиковыми играми.</w:t>
      </w:r>
      <w:r w:rsidRPr="00E030BC">
        <w:rPr>
          <w:rFonts w:ascii="Times New Roman" w:hAnsi="Times New Roman" w:cs="Times New Roman"/>
          <w:sz w:val="24"/>
          <w:szCs w:val="24"/>
        </w:rPr>
        <w:t xml:space="preserve"> </w:t>
      </w:r>
      <w:r w:rsidRPr="00E030BC">
        <w:rPr>
          <w:rFonts w:ascii="Times New Roman" w:eastAsia="Calibri" w:hAnsi="Times New Roman" w:cs="Times New Roman"/>
          <w:sz w:val="24"/>
          <w:szCs w:val="24"/>
        </w:rPr>
        <w:t>По окончании работы обязательно следует педагогическая оценка, которая является одним из важнейших приемов обучения. Рассмотрев</w:t>
      </w:r>
      <w:r w:rsidRPr="00E030BC">
        <w:rPr>
          <w:rFonts w:ascii="Times New Roman" w:hAnsi="Times New Roman" w:cs="Times New Roman"/>
          <w:sz w:val="24"/>
          <w:szCs w:val="24"/>
        </w:rPr>
        <w:t xml:space="preserve"> работы детей, </w:t>
      </w:r>
      <w:r w:rsidRPr="00E030BC">
        <w:rPr>
          <w:rFonts w:ascii="Times New Roman" w:eastAsia="Calibri" w:hAnsi="Times New Roman" w:cs="Times New Roman"/>
          <w:sz w:val="24"/>
          <w:szCs w:val="24"/>
        </w:rPr>
        <w:t xml:space="preserve"> отмечаю их старание и творческое начало.</w:t>
      </w:r>
    </w:p>
    <w:p w:rsidR="00E030BC" w:rsidRPr="00E030BC" w:rsidRDefault="00E030BC" w:rsidP="00E030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BC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проводимая работа показывает, что системность и </w:t>
      </w:r>
      <w:proofErr w:type="spellStart"/>
      <w:r w:rsidRPr="00E030BC">
        <w:rPr>
          <w:rFonts w:ascii="Times New Roman" w:eastAsia="Calibri" w:hAnsi="Times New Roman" w:cs="Times New Roman"/>
          <w:sz w:val="24"/>
          <w:szCs w:val="24"/>
        </w:rPr>
        <w:t>поэтапность</w:t>
      </w:r>
      <w:proofErr w:type="spellEnd"/>
      <w:r w:rsidRPr="00E030B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30B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E030BC">
        <w:rPr>
          <w:rFonts w:ascii="Times New Roman" w:eastAsia="Calibri" w:hAnsi="Times New Roman" w:cs="Times New Roman"/>
          <w:sz w:val="24"/>
          <w:szCs w:val="24"/>
        </w:rPr>
        <w:t>с использованием техники «</w:t>
      </w:r>
      <w:proofErr w:type="spellStart"/>
      <w:r w:rsidRPr="00E030BC">
        <w:rPr>
          <w:rFonts w:ascii="Times New Roman" w:eastAsia="Calibri" w:hAnsi="Times New Roman" w:cs="Times New Roman"/>
          <w:sz w:val="24"/>
          <w:szCs w:val="24"/>
        </w:rPr>
        <w:t>пластилинографии</w:t>
      </w:r>
      <w:proofErr w:type="spellEnd"/>
      <w:r w:rsidRPr="00E030BC">
        <w:rPr>
          <w:rFonts w:ascii="Times New Roman" w:eastAsia="Calibri" w:hAnsi="Times New Roman" w:cs="Times New Roman"/>
          <w:sz w:val="24"/>
          <w:szCs w:val="24"/>
        </w:rPr>
        <w:t>» способствует формированию прочных изобразительных навыков и развитию творческих способностей у детей.</w:t>
      </w:r>
    </w:p>
    <w:p w:rsid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BC" w:rsidRDefault="00E030BC" w:rsidP="00E03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949" w:rsidRPr="00E030BC" w:rsidRDefault="00906949" w:rsidP="00E030BC">
      <w:pPr>
        <w:spacing w:line="240" w:lineRule="auto"/>
        <w:rPr>
          <w:sz w:val="24"/>
          <w:szCs w:val="24"/>
        </w:rPr>
      </w:pPr>
    </w:p>
    <w:sectPr w:rsidR="00906949" w:rsidRPr="00E030BC" w:rsidSect="00ED1B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30BC"/>
    <w:rsid w:val="00183635"/>
    <w:rsid w:val="003A0715"/>
    <w:rsid w:val="00906949"/>
    <w:rsid w:val="00C27D34"/>
    <w:rsid w:val="00C6692A"/>
    <w:rsid w:val="00E030BC"/>
    <w:rsid w:val="00E37B2B"/>
    <w:rsid w:val="00ED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B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2018-04-09T18:27:00Z</dcterms:created>
  <dcterms:modified xsi:type="dcterms:W3CDTF">2018-04-09T18:50:00Z</dcterms:modified>
</cp:coreProperties>
</file>