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5E" w:rsidRDefault="005B165E"/>
    <w:p w:rsidR="005B165E" w:rsidRDefault="005B165E"/>
    <w:p w:rsidR="005B165E" w:rsidRDefault="005B165E"/>
    <w:p w:rsidR="005B165E" w:rsidRDefault="005B165E"/>
    <w:p w:rsidR="005B165E" w:rsidRDefault="005B165E"/>
    <w:p w:rsidR="005B165E" w:rsidRDefault="005B165E"/>
    <w:p w:rsidR="005B165E" w:rsidRDefault="005B165E"/>
    <w:p w:rsidR="005B165E" w:rsidRDefault="005B165E" w:rsidP="005B165E">
      <w:pPr>
        <w:pStyle w:val="a3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t>Тема с</w:t>
      </w:r>
      <w:r w:rsidRPr="005B165E">
        <w:rPr>
          <w:b/>
          <w:i/>
          <w:color w:val="002060"/>
          <w:sz w:val="56"/>
          <w:szCs w:val="56"/>
        </w:rPr>
        <w:t>амообразования</w:t>
      </w:r>
      <w:r>
        <w:rPr>
          <w:b/>
          <w:i/>
          <w:color w:val="002060"/>
          <w:sz w:val="56"/>
          <w:szCs w:val="56"/>
        </w:rPr>
        <w:t>:</w:t>
      </w:r>
    </w:p>
    <w:p w:rsidR="005B165E" w:rsidRDefault="005B165E" w:rsidP="005B165E">
      <w:pPr>
        <w:pStyle w:val="a3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t xml:space="preserve">« Развитие  </w:t>
      </w:r>
      <w:proofErr w:type="gramStart"/>
      <w:r>
        <w:rPr>
          <w:b/>
          <w:i/>
          <w:color w:val="002060"/>
          <w:sz w:val="56"/>
          <w:szCs w:val="56"/>
        </w:rPr>
        <w:t>речевых</w:t>
      </w:r>
      <w:proofErr w:type="gramEnd"/>
    </w:p>
    <w:p w:rsidR="005B165E" w:rsidRDefault="005B165E" w:rsidP="005B165E">
      <w:pPr>
        <w:pStyle w:val="a3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t xml:space="preserve">навыков у детей </w:t>
      </w:r>
    </w:p>
    <w:p w:rsidR="005B165E" w:rsidRDefault="005B165E" w:rsidP="005B165E">
      <w:pPr>
        <w:pStyle w:val="a3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t xml:space="preserve">1,5 – 3 лет» </w:t>
      </w:r>
    </w:p>
    <w:p w:rsidR="005B165E" w:rsidRDefault="005B165E" w:rsidP="005B165E">
      <w:pPr>
        <w:pStyle w:val="a3"/>
        <w:rPr>
          <w:b/>
          <w:i/>
          <w:color w:val="002060"/>
          <w:sz w:val="56"/>
          <w:szCs w:val="56"/>
        </w:rPr>
      </w:pPr>
      <w:r>
        <w:rPr>
          <w:b/>
          <w:i/>
          <w:color w:val="002060"/>
          <w:sz w:val="56"/>
          <w:szCs w:val="56"/>
        </w:rPr>
        <w:t>МБДОУ «ДС №41»</w:t>
      </w:r>
    </w:p>
    <w:p w:rsidR="00542734" w:rsidRPr="00542734" w:rsidRDefault="00542734" w:rsidP="005B165E">
      <w:pPr>
        <w:pStyle w:val="a3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           (</w:t>
      </w:r>
      <w:r w:rsidRPr="00542734">
        <w:rPr>
          <w:b/>
          <w:i/>
          <w:color w:val="002060"/>
          <w:sz w:val="40"/>
          <w:szCs w:val="40"/>
        </w:rPr>
        <w:t>2016-17 г</w:t>
      </w:r>
      <w:r>
        <w:rPr>
          <w:b/>
          <w:i/>
          <w:color w:val="002060"/>
          <w:sz w:val="40"/>
          <w:szCs w:val="40"/>
        </w:rPr>
        <w:t>)</w:t>
      </w:r>
    </w:p>
    <w:sdt>
      <w:sdtPr>
        <w:rPr>
          <w:b/>
          <w:i/>
          <w:color w:val="002060"/>
          <w:sz w:val="28"/>
          <w:szCs w:val="28"/>
        </w:rPr>
        <w:id w:val="4261854"/>
        <w:docPartObj>
          <w:docPartGallery w:val="Cover Pages"/>
          <w:docPartUnique/>
        </w:docPartObj>
      </w:sdtPr>
      <w:sdtContent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</w:p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</w:p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</w:p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</w:p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</w:p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</w:p>
        <w:p w:rsidR="005B165E" w:rsidRPr="009526CE" w:rsidRDefault="008018B9">
          <w:pPr>
            <w:rPr>
              <w:b/>
              <w:i/>
              <w:color w:val="002060"/>
              <w:sz w:val="28"/>
              <w:szCs w:val="28"/>
            </w:rPr>
          </w:pPr>
          <w:r>
            <w:rPr>
              <w:b/>
              <w:i/>
              <w:noProof/>
              <w:color w:val="002060"/>
              <w:sz w:val="28"/>
              <w:szCs w:val="28"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b/>
              <w:i/>
              <w:noProof/>
              <w:color w:val="002060"/>
              <w:sz w:val="28"/>
              <w:szCs w:val="28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b/>
              <w:i/>
              <w:noProof/>
              <w:color w:val="002060"/>
              <w:sz w:val="28"/>
              <w:szCs w:val="28"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="005B165E" w:rsidRPr="009526CE">
            <w:rPr>
              <w:b/>
              <w:i/>
              <w:color w:val="002060"/>
              <w:sz w:val="28"/>
              <w:szCs w:val="28"/>
            </w:rPr>
            <w:t>Воспитатели: Иванова С.Б.</w:t>
          </w:r>
        </w:p>
        <w:p w:rsidR="005B165E" w:rsidRPr="009526CE" w:rsidRDefault="005B165E">
          <w:pPr>
            <w:rPr>
              <w:b/>
              <w:i/>
              <w:color w:val="002060"/>
              <w:sz w:val="28"/>
              <w:szCs w:val="28"/>
            </w:rPr>
          </w:pPr>
          <w:r w:rsidRPr="009526CE">
            <w:rPr>
              <w:b/>
              <w:i/>
              <w:color w:val="002060"/>
              <w:sz w:val="28"/>
              <w:szCs w:val="28"/>
            </w:rPr>
            <w:t xml:space="preserve">                            Смолянинова Е. В.</w:t>
          </w:r>
        </w:p>
        <w:p w:rsidR="009526CE" w:rsidRDefault="005B165E">
          <w:pPr>
            <w:rPr>
              <w:b/>
              <w:i/>
              <w:sz w:val="28"/>
              <w:szCs w:val="28"/>
            </w:rPr>
          </w:pPr>
          <w:r w:rsidRPr="009526CE">
            <w:rPr>
              <w:b/>
              <w:i/>
              <w:sz w:val="28"/>
              <w:szCs w:val="28"/>
            </w:rPr>
            <w:t xml:space="preserve">                   </w:t>
          </w:r>
        </w:p>
        <w:p w:rsidR="009526CE" w:rsidRDefault="009526CE">
          <w:pPr>
            <w:rPr>
              <w:b/>
              <w:i/>
              <w:sz w:val="28"/>
              <w:szCs w:val="28"/>
            </w:rPr>
          </w:pPr>
        </w:p>
        <w:p w:rsidR="009526CE" w:rsidRDefault="009526CE">
          <w:pPr>
            <w:rPr>
              <w:b/>
              <w:i/>
              <w:sz w:val="28"/>
              <w:szCs w:val="28"/>
            </w:rPr>
          </w:pPr>
        </w:p>
        <w:p w:rsidR="009526CE" w:rsidRDefault="009526CE">
          <w:pPr>
            <w:rPr>
              <w:b/>
              <w:i/>
              <w:sz w:val="28"/>
              <w:szCs w:val="28"/>
            </w:rPr>
          </w:pPr>
        </w:p>
        <w:p w:rsidR="009526CE" w:rsidRDefault="009526CE">
          <w:pPr>
            <w:rPr>
              <w:b/>
              <w:i/>
              <w:sz w:val="28"/>
              <w:szCs w:val="28"/>
            </w:rPr>
          </w:pPr>
        </w:p>
        <w:p w:rsidR="005B165E" w:rsidRPr="009526CE" w:rsidRDefault="009526CE">
          <w:pPr>
            <w:rPr>
              <w:b/>
              <w:sz w:val="32"/>
              <w:szCs w:val="32"/>
            </w:rPr>
          </w:pPr>
          <w:r>
            <w:rPr>
              <w:b/>
              <w:i/>
              <w:sz w:val="28"/>
              <w:szCs w:val="28"/>
            </w:rPr>
            <w:t xml:space="preserve">                                   </w:t>
          </w:r>
          <w:r w:rsidR="00472823" w:rsidRPr="009526CE">
            <w:rPr>
              <w:b/>
              <w:i/>
              <w:sz w:val="28"/>
              <w:szCs w:val="28"/>
            </w:rPr>
            <w:t xml:space="preserve"> </w:t>
          </w:r>
          <w:r w:rsidR="005B165E" w:rsidRPr="009526CE">
            <w:rPr>
              <w:b/>
              <w:sz w:val="32"/>
              <w:szCs w:val="32"/>
            </w:rPr>
            <w:t>План работы:</w:t>
          </w:r>
        </w:p>
        <w:p w:rsidR="005B165E" w:rsidRPr="009526CE" w:rsidRDefault="005B165E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1. Составить план работы на год, по теме:</w:t>
          </w:r>
        </w:p>
        <w:p w:rsidR="005B165E" w:rsidRPr="009526CE" w:rsidRDefault="005B165E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«Развитие речевых навыков у детей 1,5 – 3 лет»</w:t>
          </w:r>
          <w:r w:rsidR="00BE5B4C" w:rsidRPr="009526CE">
            <w:rPr>
              <w:b/>
              <w:sz w:val="28"/>
              <w:szCs w:val="28"/>
            </w:rPr>
            <w:t xml:space="preserve"> </w:t>
          </w:r>
        </w:p>
        <w:p w:rsidR="005B165E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</w:t>
          </w:r>
          <w:r w:rsidR="005B165E" w:rsidRPr="009526CE">
            <w:rPr>
              <w:b/>
              <w:sz w:val="28"/>
              <w:szCs w:val="28"/>
            </w:rPr>
            <w:t xml:space="preserve"> Определить проблему развития речи детей</w:t>
          </w:r>
        </w:p>
        <w:p w:rsidR="005B165E" w:rsidRPr="009526CE" w:rsidRDefault="000F0BF4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раннего возраста (с</w:t>
          </w:r>
          <w:r w:rsidR="005B165E" w:rsidRPr="009526CE">
            <w:rPr>
              <w:b/>
              <w:sz w:val="28"/>
              <w:szCs w:val="28"/>
            </w:rPr>
            <w:t>ентябрь)</w:t>
          </w:r>
          <w:r w:rsidRPr="009526CE">
            <w:rPr>
              <w:b/>
              <w:sz w:val="28"/>
              <w:szCs w:val="28"/>
            </w:rPr>
            <w:t>.</w:t>
          </w: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3. Развитие речевых навыков у детей 1,5 – 3 лет.</w:t>
          </w:r>
        </w:p>
        <w:p w:rsidR="000F0BF4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 xml:space="preserve"> Цель: </w:t>
          </w:r>
          <w:r w:rsidR="000F0BF4" w:rsidRPr="009526CE">
            <w:rPr>
              <w:b/>
              <w:sz w:val="28"/>
              <w:szCs w:val="28"/>
            </w:rPr>
            <w:t>Определить пути развития речевых навыков (октябрь)</w:t>
          </w: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4. Изучить опыт работы Кривцовой Т.А. учителя-логопеда</w:t>
          </w: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Свердловская область.</w:t>
          </w: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« Планирование работы по формированию общих реч</w:t>
          </w:r>
          <w:r w:rsidR="00BE5B4C" w:rsidRPr="009526CE">
            <w:rPr>
              <w:b/>
              <w:sz w:val="28"/>
              <w:szCs w:val="28"/>
            </w:rPr>
            <w:t>евых навыков у детей 2 -3 лет (</w:t>
          </w:r>
          <w:r w:rsidRPr="009526CE">
            <w:rPr>
              <w:b/>
              <w:sz w:val="28"/>
              <w:szCs w:val="28"/>
            </w:rPr>
            <w:t>октябрь)</w:t>
          </w:r>
        </w:p>
        <w:p w:rsidR="00BE5B4C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Внедрение в практик</w:t>
          </w:r>
          <w:r w:rsidR="009526CE">
            <w:rPr>
              <w:b/>
              <w:sz w:val="28"/>
              <w:szCs w:val="28"/>
            </w:rPr>
            <w:t>у игр на речевое развитие дете</w:t>
          </w:r>
          <w:proofErr w:type="gramStart"/>
          <w:r w:rsidR="009526CE">
            <w:rPr>
              <w:b/>
              <w:sz w:val="28"/>
              <w:szCs w:val="28"/>
            </w:rPr>
            <w:t>й(</w:t>
          </w:r>
          <w:proofErr w:type="gramEnd"/>
          <w:r w:rsidR="009526CE">
            <w:rPr>
              <w:b/>
              <w:sz w:val="28"/>
              <w:szCs w:val="28"/>
            </w:rPr>
            <w:t xml:space="preserve"> ноябрь)</w:t>
          </w:r>
        </w:p>
        <w:p w:rsidR="000F0BF4" w:rsidRPr="009526CE" w:rsidRDefault="000F0BF4" w:rsidP="005B165E">
          <w:pPr>
            <w:pStyle w:val="a3"/>
            <w:rPr>
              <w:b/>
              <w:sz w:val="28"/>
              <w:szCs w:val="28"/>
            </w:rPr>
          </w:pPr>
        </w:p>
        <w:p w:rsidR="000F0BF4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5</w:t>
          </w:r>
          <w:r w:rsidR="000F0BF4" w:rsidRPr="009526CE">
            <w:rPr>
              <w:b/>
              <w:sz w:val="28"/>
              <w:szCs w:val="28"/>
            </w:rPr>
            <w:t>. Сделать по</w:t>
          </w:r>
          <w:r w:rsidRPr="009526CE">
            <w:rPr>
              <w:b/>
              <w:sz w:val="28"/>
              <w:szCs w:val="28"/>
            </w:rPr>
            <w:t>дборку речевых игр для детей 2</w:t>
          </w:r>
          <w:r w:rsidR="000F0BF4" w:rsidRPr="009526CE">
            <w:rPr>
              <w:b/>
              <w:sz w:val="28"/>
              <w:szCs w:val="28"/>
            </w:rPr>
            <w:t xml:space="preserve"> – 3 лет</w:t>
          </w:r>
          <w:r w:rsidRPr="009526CE">
            <w:rPr>
              <w:b/>
              <w:sz w:val="28"/>
              <w:szCs w:val="28"/>
            </w:rPr>
            <w:t>,</w:t>
          </w:r>
        </w:p>
        <w:p w:rsidR="000F0BF4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 И</w:t>
          </w:r>
          <w:r w:rsidR="000F0BF4" w:rsidRPr="009526CE">
            <w:rPr>
              <w:b/>
              <w:sz w:val="28"/>
              <w:szCs w:val="28"/>
            </w:rPr>
            <w:t>с</w:t>
          </w:r>
          <w:r w:rsidRPr="009526CE">
            <w:rPr>
              <w:b/>
              <w:sz w:val="28"/>
              <w:szCs w:val="28"/>
            </w:rPr>
            <w:t>пользования в работе с детьми</w:t>
          </w:r>
          <w:r w:rsidR="009526CE">
            <w:rPr>
              <w:b/>
              <w:sz w:val="28"/>
              <w:szCs w:val="28"/>
            </w:rPr>
            <w:t xml:space="preserve"> (</w:t>
          </w:r>
          <w:r w:rsidRPr="009526CE">
            <w:rPr>
              <w:b/>
              <w:sz w:val="28"/>
              <w:szCs w:val="28"/>
            </w:rPr>
            <w:t>ноябрь)</w:t>
          </w:r>
        </w:p>
        <w:p w:rsidR="00BE5B4C" w:rsidRPr="009526CE" w:rsidRDefault="00BE5B4C" w:rsidP="005B165E">
          <w:pPr>
            <w:pStyle w:val="a3"/>
            <w:rPr>
              <w:b/>
              <w:sz w:val="28"/>
              <w:szCs w:val="28"/>
            </w:rPr>
          </w:pPr>
        </w:p>
        <w:p w:rsidR="00BE5B4C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6. Консультация для родителей «Для чего нужны пальчиковые игры»</w:t>
          </w:r>
        </w:p>
        <w:p w:rsidR="00BE5B4C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Подели</w:t>
          </w:r>
          <w:r w:rsidR="009526CE">
            <w:rPr>
              <w:b/>
              <w:sz w:val="28"/>
              <w:szCs w:val="28"/>
            </w:rPr>
            <w:t>ться опытом работы с родителям</w:t>
          </w:r>
          <w:proofErr w:type="gramStart"/>
          <w:r w:rsidR="009526CE">
            <w:rPr>
              <w:b/>
              <w:sz w:val="28"/>
              <w:szCs w:val="28"/>
            </w:rPr>
            <w:t>и(</w:t>
          </w:r>
          <w:proofErr w:type="gramEnd"/>
          <w:r w:rsidR="009526CE">
            <w:rPr>
              <w:b/>
              <w:sz w:val="28"/>
              <w:szCs w:val="28"/>
            </w:rPr>
            <w:t>декабрь)</w:t>
          </w:r>
        </w:p>
        <w:p w:rsidR="00BE5B4C" w:rsidRPr="009526CE" w:rsidRDefault="00BE5B4C" w:rsidP="005B165E">
          <w:pPr>
            <w:pStyle w:val="a3"/>
            <w:rPr>
              <w:b/>
              <w:sz w:val="28"/>
              <w:szCs w:val="28"/>
            </w:rPr>
          </w:pPr>
        </w:p>
        <w:p w:rsidR="006C78B0" w:rsidRPr="009526CE" w:rsidRDefault="00BE5B4C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7.</w:t>
          </w:r>
          <w:r w:rsidR="006C78B0" w:rsidRPr="009526CE">
            <w:rPr>
              <w:b/>
              <w:sz w:val="28"/>
              <w:szCs w:val="28"/>
            </w:rPr>
            <w:t xml:space="preserve"> «</w:t>
          </w:r>
          <w:r w:rsidRPr="009526CE">
            <w:rPr>
              <w:b/>
              <w:sz w:val="28"/>
              <w:szCs w:val="28"/>
            </w:rPr>
            <w:t xml:space="preserve"> Развитие мелкой моторики руки у детей раннего возраста</w:t>
          </w:r>
          <w:r w:rsidR="006C78B0" w:rsidRPr="009526CE">
            <w:rPr>
              <w:b/>
              <w:sz w:val="28"/>
              <w:szCs w:val="28"/>
            </w:rPr>
            <w:t>»</w:t>
          </w:r>
        </w:p>
        <w:p w:rsidR="00BE5B4C" w:rsidRPr="009526CE" w:rsidRDefault="006C78B0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Использование разнообразных методов в работе по форми</w:t>
          </w:r>
          <w:r w:rsidR="00472823" w:rsidRPr="009526CE">
            <w:rPr>
              <w:b/>
              <w:sz w:val="28"/>
              <w:szCs w:val="28"/>
            </w:rPr>
            <w:t>рованию речевых функций ребёнка</w:t>
          </w:r>
          <w:r w:rsidR="009526CE">
            <w:rPr>
              <w:b/>
              <w:sz w:val="28"/>
              <w:szCs w:val="28"/>
            </w:rPr>
            <w:t xml:space="preserve"> </w:t>
          </w:r>
          <w:proofErr w:type="gramStart"/>
          <w:r w:rsidRPr="009526CE">
            <w:rPr>
              <w:b/>
              <w:sz w:val="28"/>
              <w:szCs w:val="28"/>
            </w:rPr>
            <w:t xml:space="preserve">( </w:t>
          </w:r>
          <w:proofErr w:type="gramEnd"/>
          <w:r w:rsidRPr="009526CE">
            <w:rPr>
              <w:b/>
              <w:sz w:val="28"/>
              <w:szCs w:val="28"/>
            </w:rPr>
            <w:t>декабрь)</w:t>
          </w:r>
        </w:p>
        <w:p w:rsidR="006C78B0" w:rsidRPr="009526CE" w:rsidRDefault="006C78B0" w:rsidP="005B165E">
          <w:pPr>
            <w:pStyle w:val="a3"/>
            <w:rPr>
              <w:b/>
              <w:sz w:val="28"/>
              <w:szCs w:val="28"/>
            </w:rPr>
          </w:pPr>
        </w:p>
        <w:p w:rsidR="006C78B0" w:rsidRPr="009526CE" w:rsidRDefault="006C78B0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 xml:space="preserve">8. Консультация для родителей « Игры - шнуровки М. </w:t>
          </w:r>
          <w:proofErr w:type="spellStart"/>
          <w:r w:rsidRPr="009526CE">
            <w:rPr>
              <w:b/>
              <w:sz w:val="28"/>
              <w:szCs w:val="28"/>
            </w:rPr>
            <w:t>Монтессори</w:t>
          </w:r>
          <w:proofErr w:type="spellEnd"/>
          <w:r w:rsidRPr="009526CE">
            <w:rPr>
              <w:b/>
              <w:sz w:val="28"/>
              <w:szCs w:val="28"/>
            </w:rPr>
            <w:t>: развитие мелкой моторики рук у детей».</w:t>
          </w:r>
        </w:p>
        <w:p w:rsidR="006C78B0" w:rsidRPr="009526CE" w:rsidRDefault="006C78B0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Просвещение родителей. Вовлечение родителей в един</w:t>
          </w:r>
          <w:r w:rsidR="00472823" w:rsidRPr="009526CE">
            <w:rPr>
              <w:b/>
              <w:sz w:val="28"/>
              <w:szCs w:val="28"/>
            </w:rPr>
            <w:t>ое образовательное пространство, работаем над развитием речи вместе (январь)</w:t>
          </w:r>
        </w:p>
        <w:p w:rsidR="00472823" w:rsidRPr="009526CE" w:rsidRDefault="00472823" w:rsidP="005B165E">
          <w:pPr>
            <w:pStyle w:val="a3"/>
            <w:rPr>
              <w:b/>
              <w:sz w:val="28"/>
              <w:szCs w:val="28"/>
            </w:rPr>
          </w:pPr>
        </w:p>
        <w:p w:rsidR="006C78B0" w:rsidRPr="009526CE" w:rsidRDefault="00472823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 xml:space="preserve"> 9. Буклеты на тему: « Играйте с ребёнком и развивайте речевые навыки»</w:t>
          </w:r>
        </w:p>
        <w:p w:rsidR="00472823" w:rsidRPr="009526CE" w:rsidRDefault="00472823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Оказание помощи  родителям в подборе игр на развитие речевого дыхания, ф</w:t>
          </w:r>
          <w:r w:rsidR="00BD7493">
            <w:rPr>
              <w:b/>
              <w:sz w:val="28"/>
              <w:szCs w:val="28"/>
            </w:rPr>
            <w:t>ормирования</w:t>
          </w:r>
          <w:r w:rsidRPr="009526CE">
            <w:rPr>
              <w:b/>
              <w:sz w:val="28"/>
              <w:szCs w:val="28"/>
            </w:rPr>
            <w:t xml:space="preserve"> навыков правильного звукопроизношения</w:t>
          </w:r>
          <w:r w:rsidR="00BD7493">
            <w:rPr>
              <w:b/>
              <w:sz w:val="28"/>
              <w:szCs w:val="28"/>
            </w:rPr>
            <w:t xml:space="preserve">                       </w:t>
          </w:r>
          <w:r w:rsidRPr="009526CE">
            <w:rPr>
              <w:b/>
              <w:sz w:val="28"/>
              <w:szCs w:val="28"/>
            </w:rPr>
            <w:t xml:space="preserve"> </w:t>
          </w:r>
          <w:proofErr w:type="gramStart"/>
          <w:r w:rsidRPr="009526CE">
            <w:rPr>
              <w:b/>
              <w:sz w:val="28"/>
              <w:szCs w:val="28"/>
            </w:rPr>
            <w:t xml:space="preserve">( </w:t>
          </w:r>
          <w:proofErr w:type="gramEnd"/>
          <w:r w:rsidRPr="009526CE">
            <w:rPr>
              <w:b/>
              <w:sz w:val="28"/>
              <w:szCs w:val="28"/>
            </w:rPr>
            <w:t>февраль)</w:t>
          </w:r>
        </w:p>
        <w:p w:rsidR="00472823" w:rsidRPr="009526CE" w:rsidRDefault="00472823" w:rsidP="005B165E">
          <w:pPr>
            <w:pStyle w:val="a3"/>
            <w:rPr>
              <w:b/>
              <w:sz w:val="28"/>
              <w:szCs w:val="28"/>
            </w:rPr>
          </w:pPr>
        </w:p>
        <w:p w:rsidR="00472823" w:rsidRPr="009526CE" w:rsidRDefault="00472823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10. « Развитие правильного  звукопроизношения»</w:t>
          </w:r>
        </w:p>
        <w:p w:rsidR="00472823" w:rsidRPr="009526CE" w:rsidRDefault="00472823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 xml:space="preserve">Цель: Применять игры в практической работе с детьми </w:t>
          </w:r>
          <w:proofErr w:type="gramStart"/>
          <w:r w:rsidRPr="009526CE">
            <w:rPr>
              <w:b/>
              <w:sz w:val="28"/>
              <w:szCs w:val="28"/>
            </w:rPr>
            <w:t xml:space="preserve">( </w:t>
          </w:r>
          <w:proofErr w:type="gramEnd"/>
          <w:r w:rsidRPr="009526CE">
            <w:rPr>
              <w:b/>
              <w:sz w:val="28"/>
              <w:szCs w:val="28"/>
            </w:rPr>
            <w:t>февраль)</w:t>
          </w:r>
        </w:p>
        <w:p w:rsidR="00472823" w:rsidRPr="009526CE" w:rsidRDefault="00472823" w:rsidP="005B165E">
          <w:pPr>
            <w:pStyle w:val="a3"/>
            <w:rPr>
              <w:b/>
              <w:sz w:val="28"/>
              <w:szCs w:val="28"/>
            </w:rPr>
          </w:pPr>
        </w:p>
        <w:p w:rsidR="00472823" w:rsidRPr="009526CE" w:rsidRDefault="009526CE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lastRenderedPageBreak/>
            <w:t>11. Самостоятельно разработать пальчиковые игры в стихах, на столе, в перчатках.</w:t>
          </w:r>
        </w:p>
        <w:p w:rsidR="009526CE" w:rsidRPr="009526CE" w:rsidRDefault="009526CE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Цель: Оформить картотеку игр</w:t>
          </w:r>
          <w:r w:rsidR="00BD7493">
            <w:rPr>
              <w:b/>
              <w:sz w:val="28"/>
              <w:szCs w:val="28"/>
            </w:rPr>
            <w:t xml:space="preserve"> </w:t>
          </w:r>
          <w:proofErr w:type="gramStart"/>
          <w:r w:rsidRPr="009526CE">
            <w:rPr>
              <w:b/>
              <w:sz w:val="28"/>
              <w:szCs w:val="28"/>
            </w:rPr>
            <w:t xml:space="preserve">( </w:t>
          </w:r>
          <w:proofErr w:type="gramEnd"/>
          <w:r w:rsidRPr="009526CE">
            <w:rPr>
              <w:b/>
              <w:sz w:val="28"/>
              <w:szCs w:val="28"/>
            </w:rPr>
            <w:t>март)</w:t>
          </w:r>
        </w:p>
        <w:p w:rsidR="009526CE" w:rsidRPr="009526CE" w:rsidRDefault="009526CE" w:rsidP="005B165E">
          <w:pPr>
            <w:pStyle w:val="a3"/>
            <w:rPr>
              <w:b/>
              <w:sz w:val="28"/>
              <w:szCs w:val="28"/>
            </w:rPr>
          </w:pPr>
        </w:p>
        <w:p w:rsidR="00BD7493" w:rsidRDefault="009526CE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>12. Оформить методические рекомендации:</w:t>
          </w:r>
        </w:p>
        <w:p w:rsidR="009526CE" w:rsidRPr="009526CE" w:rsidRDefault="009526CE" w:rsidP="005B165E">
          <w:pPr>
            <w:pStyle w:val="a3"/>
            <w:rPr>
              <w:b/>
              <w:sz w:val="28"/>
              <w:szCs w:val="28"/>
            </w:rPr>
          </w:pPr>
          <w:r w:rsidRPr="009526CE">
            <w:rPr>
              <w:b/>
              <w:sz w:val="28"/>
              <w:szCs w:val="28"/>
            </w:rPr>
            <w:t xml:space="preserve"> « Развитие речевых навыков у детей от 1,5 до 3 лет»</w:t>
          </w:r>
        </w:p>
        <w:p w:rsidR="00BD7493" w:rsidRDefault="009526CE" w:rsidP="005B165E">
          <w:pPr>
            <w:pStyle w:val="a3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Цель:  Поделиться опытом работы </w:t>
          </w:r>
          <w:r w:rsidR="00BD7493">
            <w:rPr>
              <w:b/>
              <w:sz w:val="28"/>
              <w:szCs w:val="28"/>
            </w:rPr>
            <w:t>на педсовете,</w:t>
          </w:r>
        </w:p>
        <w:p w:rsidR="009526CE" w:rsidRPr="009526CE" w:rsidRDefault="00BD7493" w:rsidP="005B165E">
          <w:pPr>
            <w:pStyle w:val="a3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пополнить методическую копилку ДОУ </w:t>
          </w:r>
          <w:proofErr w:type="gramStart"/>
          <w:r w:rsidR="009526CE">
            <w:rPr>
              <w:b/>
              <w:sz w:val="28"/>
              <w:szCs w:val="28"/>
            </w:rPr>
            <w:t xml:space="preserve">( </w:t>
          </w:r>
          <w:proofErr w:type="gramEnd"/>
          <w:r w:rsidR="009526CE">
            <w:rPr>
              <w:b/>
              <w:sz w:val="28"/>
              <w:szCs w:val="28"/>
            </w:rPr>
            <w:t>апрель – май)</w:t>
          </w:r>
        </w:p>
        <w:p w:rsidR="006C78B0" w:rsidRPr="009526CE" w:rsidRDefault="006C78B0" w:rsidP="005B165E">
          <w:pPr>
            <w:pStyle w:val="a3"/>
            <w:rPr>
              <w:b/>
              <w:sz w:val="28"/>
              <w:szCs w:val="28"/>
            </w:rPr>
          </w:pPr>
        </w:p>
        <w:p w:rsidR="005B165E" w:rsidRPr="009526CE" w:rsidRDefault="008018B9">
          <w:pPr>
            <w:rPr>
              <w:sz w:val="28"/>
              <w:szCs w:val="28"/>
            </w:rPr>
          </w:pPr>
        </w:p>
      </w:sdtContent>
    </w:sdt>
    <w:p w:rsidR="00236492" w:rsidRPr="009526CE" w:rsidRDefault="006D518A">
      <w:pPr>
        <w:rPr>
          <w:sz w:val="28"/>
          <w:szCs w:val="28"/>
        </w:rPr>
      </w:pPr>
    </w:p>
    <w:p w:rsidR="00B01462" w:rsidRPr="009526CE" w:rsidRDefault="00B01462">
      <w:pPr>
        <w:rPr>
          <w:sz w:val="28"/>
          <w:szCs w:val="28"/>
        </w:rPr>
      </w:pPr>
    </w:p>
    <w:sectPr w:rsidR="00B01462" w:rsidRPr="009526CE" w:rsidSect="005B16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65E"/>
    <w:rsid w:val="000F0BF4"/>
    <w:rsid w:val="00472823"/>
    <w:rsid w:val="00542734"/>
    <w:rsid w:val="005475F8"/>
    <w:rsid w:val="005A2FC3"/>
    <w:rsid w:val="005B165E"/>
    <w:rsid w:val="006C78B0"/>
    <w:rsid w:val="006D518A"/>
    <w:rsid w:val="007E6AFF"/>
    <w:rsid w:val="008018B9"/>
    <w:rsid w:val="009526CE"/>
    <w:rsid w:val="00A87B88"/>
    <w:rsid w:val="00B01462"/>
    <w:rsid w:val="00BD7493"/>
    <w:rsid w:val="00B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165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B165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B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самообразования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самообразования</dc:title>
  <dc:creator>Сергей</dc:creator>
  <cp:lastModifiedBy>Сергей</cp:lastModifiedBy>
  <cp:revision>4</cp:revision>
  <cp:lastPrinted>2017-02-15T17:46:00Z</cp:lastPrinted>
  <dcterms:created xsi:type="dcterms:W3CDTF">2017-02-15T15:21:00Z</dcterms:created>
  <dcterms:modified xsi:type="dcterms:W3CDTF">2017-04-02T11:18:00Z</dcterms:modified>
</cp:coreProperties>
</file>