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45" w:rsidRDefault="00080A45" w:rsidP="00080A45">
      <w:pPr>
        <w:pStyle w:val="20"/>
        <w:shd w:val="clear" w:color="auto" w:fill="auto"/>
        <w:ind w:firstLine="0"/>
        <w:rPr>
          <w:i w:val="0"/>
          <w:sz w:val="28"/>
          <w:szCs w:val="28"/>
        </w:rPr>
      </w:pPr>
    </w:p>
    <w:p w:rsidR="00080A45" w:rsidRPr="00080A45" w:rsidRDefault="00080A45" w:rsidP="00080A45">
      <w:pPr>
        <w:pStyle w:val="20"/>
        <w:shd w:val="clear" w:color="auto" w:fill="auto"/>
        <w:ind w:firstLine="0"/>
        <w:rPr>
          <w:i w:val="0"/>
          <w:sz w:val="28"/>
          <w:szCs w:val="28"/>
        </w:rPr>
      </w:pPr>
      <w:r w:rsidRPr="00080A45">
        <w:rPr>
          <w:i w:val="0"/>
          <w:sz w:val="28"/>
          <w:szCs w:val="28"/>
        </w:rPr>
        <w:t>Муниципальное бюджетное дошкольное образовательное учреждение</w:t>
      </w:r>
    </w:p>
    <w:p w:rsidR="00080A45" w:rsidRPr="00080A45" w:rsidRDefault="00080A45" w:rsidP="00080A45">
      <w:pPr>
        <w:pStyle w:val="20"/>
        <w:shd w:val="clear" w:color="auto" w:fill="auto"/>
        <w:ind w:firstLine="0"/>
        <w:rPr>
          <w:i w:val="0"/>
          <w:sz w:val="28"/>
          <w:szCs w:val="28"/>
        </w:rPr>
      </w:pPr>
      <w:r w:rsidRPr="00080A45">
        <w:rPr>
          <w:i w:val="0"/>
          <w:sz w:val="28"/>
          <w:szCs w:val="28"/>
        </w:rPr>
        <w:t>"Детский сад общеразвивающего вида "Солнышко "</w:t>
      </w:r>
    </w:p>
    <w:p w:rsidR="00894194" w:rsidRPr="0044431B" w:rsidRDefault="00894194" w:rsidP="00080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Pr="0044431B" w:rsidRDefault="00894194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194" w:rsidRDefault="00894194" w:rsidP="0044431B">
      <w:pPr>
        <w:rPr>
          <w:rFonts w:ascii="Times New Roman" w:hAnsi="Times New Roman" w:cs="Times New Roman"/>
          <w:sz w:val="28"/>
          <w:szCs w:val="28"/>
        </w:rPr>
      </w:pPr>
    </w:p>
    <w:p w:rsidR="00FD3728" w:rsidRDefault="00FD3728" w:rsidP="0044431B">
      <w:pPr>
        <w:rPr>
          <w:rFonts w:ascii="Times New Roman" w:hAnsi="Times New Roman" w:cs="Times New Roman"/>
          <w:sz w:val="28"/>
          <w:szCs w:val="28"/>
        </w:rPr>
      </w:pPr>
    </w:p>
    <w:p w:rsidR="00FD3728" w:rsidRDefault="00FD3728" w:rsidP="0044431B">
      <w:pPr>
        <w:rPr>
          <w:rFonts w:ascii="Times New Roman" w:hAnsi="Times New Roman" w:cs="Times New Roman"/>
          <w:sz w:val="28"/>
          <w:szCs w:val="28"/>
        </w:rPr>
      </w:pPr>
    </w:p>
    <w:p w:rsidR="00FD3728" w:rsidRPr="0044431B" w:rsidRDefault="00FD3728" w:rsidP="0044431B">
      <w:pPr>
        <w:rPr>
          <w:rFonts w:ascii="Times New Roman" w:hAnsi="Times New Roman" w:cs="Times New Roman"/>
          <w:sz w:val="28"/>
          <w:szCs w:val="28"/>
        </w:rPr>
      </w:pPr>
    </w:p>
    <w:p w:rsidR="00C66CDF" w:rsidRDefault="00FD3728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программы кружка</w:t>
      </w:r>
      <w:r w:rsidR="008C6258">
        <w:rPr>
          <w:rFonts w:ascii="Times New Roman" w:hAnsi="Times New Roman" w:cs="Times New Roman"/>
          <w:b/>
          <w:sz w:val="44"/>
          <w:szCs w:val="44"/>
        </w:rPr>
        <w:t xml:space="preserve"> «Красный, синий, </w:t>
      </w:r>
      <w:proofErr w:type="spellStart"/>
      <w:r w:rsidR="008C6258">
        <w:rPr>
          <w:rFonts w:ascii="Times New Roman" w:hAnsi="Times New Roman" w:cs="Times New Roman"/>
          <w:b/>
          <w:sz w:val="44"/>
          <w:szCs w:val="44"/>
        </w:rPr>
        <w:t>голубой</w:t>
      </w:r>
      <w:proofErr w:type="spellEnd"/>
      <w:r w:rsidR="008C6258">
        <w:rPr>
          <w:rFonts w:ascii="Times New Roman" w:hAnsi="Times New Roman" w:cs="Times New Roman"/>
          <w:b/>
          <w:sz w:val="44"/>
          <w:szCs w:val="44"/>
        </w:rPr>
        <w:t>»</w:t>
      </w:r>
    </w:p>
    <w:p w:rsidR="008C6258" w:rsidRDefault="008C6258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сенсорике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в первой младшей группе на 2017-2018г.</w:t>
      </w:r>
    </w:p>
    <w:p w:rsidR="00FD3728" w:rsidRPr="0044431B" w:rsidRDefault="0092644A" w:rsidP="004443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92BE1" w:rsidRDefault="00992BE1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A45" w:rsidRDefault="00080A45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A45" w:rsidRDefault="00080A45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A45" w:rsidRDefault="00080A45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A45" w:rsidRPr="0044431B" w:rsidRDefault="00080A45" w:rsidP="00080A45">
      <w:pPr>
        <w:rPr>
          <w:rFonts w:ascii="Times New Roman" w:hAnsi="Times New Roman" w:cs="Times New Roman"/>
          <w:sz w:val="28"/>
          <w:szCs w:val="28"/>
        </w:rPr>
      </w:pPr>
    </w:p>
    <w:p w:rsidR="00080A45" w:rsidRDefault="00FD3728" w:rsidP="00080A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Чепарухина И.А.</w:t>
      </w:r>
    </w:p>
    <w:p w:rsidR="0044431B" w:rsidRPr="0044431B" w:rsidRDefault="0044431B" w:rsidP="00194608">
      <w:pPr>
        <w:rPr>
          <w:rFonts w:ascii="Times New Roman" w:hAnsi="Times New Roman" w:cs="Times New Roman"/>
          <w:sz w:val="28"/>
          <w:szCs w:val="28"/>
        </w:rPr>
      </w:pPr>
    </w:p>
    <w:p w:rsidR="0044431B" w:rsidRPr="0044431B" w:rsidRDefault="0044431B" w:rsidP="0044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44431B" w:rsidRPr="0044431B" w:rsidRDefault="00D11926" w:rsidP="00D11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Ранний возраст — это совершенно особый период  становления всех органов и систем и, как совершенно справедливо писал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- «ранний возраст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сензитивен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во всем».</w:t>
      </w:r>
    </w:p>
    <w:p w:rsidR="0044431B" w:rsidRPr="0044431B" w:rsidRDefault="00D1192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Сенсорное развитие (от лат.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sensus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</w:t>
      </w:r>
      <w:r w:rsidR="0044431B" w:rsidRPr="0044431B">
        <w:rPr>
          <w:rFonts w:ascii="Times New Roman" w:hAnsi="Times New Roman" w:cs="Times New Roman"/>
          <w:sz w:val="28"/>
          <w:szCs w:val="28"/>
        </w:rPr>
        <w:lastRenderedPageBreak/>
        <w:t xml:space="preserve">зрительного, слухового, тактильного, кинетического, кинестетического и других видов ощущений и восприятий. 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 </w:t>
      </w:r>
      <w:r w:rsidR="0044431B" w:rsidRPr="0044431B">
        <w:rPr>
          <w:rFonts w:ascii="Times New Roman" w:hAnsi="Times New Roman" w:cs="Times New Roman"/>
          <w:color w:val="000000"/>
          <w:sz w:val="28"/>
          <w:szCs w:val="28"/>
        </w:rPr>
        <w:t>Проблема сенсорного развития и воспитания детей всегда была в центре внимания русских, зарубежных психологов и педагогов.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>Проанализировав литературу по истории д</w:t>
      </w:r>
      <w:r>
        <w:rPr>
          <w:rFonts w:ascii="Times New Roman" w:hAnsi="Times New Roman" w:cs="Times New Roman"/>
          <w:sz w:val="28"/>
          <w:szCs w:val="28"/>
        </w:rPr>
        <w:t>ошкольной педагогики, я сделала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Я.А.Коменский,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, Е.Тихеева, </w:t>
      </w:r>
      <w:proofErr w:type="spellStart"/>
      <w:r w:rsidR="0044431B" w:rsidRPr="0044431B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44431B" w:rsidRPr="0044431B" w:rsidRDefault="00443EB6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431B" w:rsidRPr="0044431B">
        <w:rPr>
          <w:rFonts w:ascii="Times New Roman" w:hAnsi="Times New Roman" w:cs="Times New Roman"/>
          <w:sz w:val="28"/>
          <w:szCs w:val="28"/>
        </w:rPr>
        <w:t xml:space="preserve">Анализ систем перечисленных авторов с позиций принципов 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proofErr w:type="gramStart"/>
      <w:r w:rsidR="0044431B" w:rsidRPr="0044431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 w:rsidR="0044431B" w:rsidRPr="0044431B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Основные  принципы  программы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учета возрастно-психологических и индивидуальных особенностей ребенка.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системности коррекционных  и развивающих задач.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 работе с ребенком.</w:t>
      </w:r>
    </w:p>
    <w:p w:rsidR="0044431B" w:rsidRPr="0073324D" w:rsidRDefault="0044431B" w:rsidP="0073324D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24D">
        <w:rPr>
          <w:rFonts w:ascii="Times New Roman" w:hAnsi="Times New Roman" w:cs="Times New Roman"/>
          <w:sz w:val="28"/>
          <w:szCs w:val="28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Направления  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Оздоровительное 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44431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стимулирование чувствительности и двигательной активности детей, сенсорно - </w:t>
      </w:r>
      <w:proofErr w:type="spellStart"/>
      <w:r w:rsidRPr="0044431B">
        <w:rPr>
          <w:rFonts w:ascii="Times New Roman" w:hAnsi="Times New Roman" w:cs="Times New Roman"/>
          <w:spacing w:val="-1"/>
          <w:sz w:val="28"/>
          <w:szCs w:val="28"/>
        </w:rPr>
        <w:t>перцептивных</w:t>
      </w:r>
      <w:proofErr w:type="spellEnd"/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процессов.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>Воспитательное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направление обеспечивает социальное формирование личности, воспитание ее с учетом фактора развития,  воспитание ребенка с творческими способностями, 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>развитие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и коррекцию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 xml:space="preserve"> познавательных процессов (внимание, память, ассоциативность и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>гибкость  мышления, словарный запас речи, воображение)</w:t>
      </w:r>
      <w:r w:rsidRPr="0044431B">
        <w:rPr>
          <w:rFonts w:ascii="Times New Roman" w:hAnsi="Times New Roman" w:cs="Times New Roman"/>
          <w:sz w:val="28"/>
          <w:szCs w:val="28"/>
        </w:rPr>
        <w:t>,</w:t>
      </w:r>
      <w:r w:rsidRPr="0044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умения выражать свои эмоции.</w:t>
      </w:r>
      <w:r w:rsidRPr="0044431B">
        <w:rPr>
          <w:rFonts w:ascii="Times New Roman" w:hAnsi="Times New Roman" w:cs="Times New Roman"/>
          <w:spacing w:val="-1"/>
          <w:sz w:val="28"/>
          <w:szCs w:val="28"/>
        </w:rPr>
        <w:t xml:space="preserve"> Развитие  и корректирование  зрительных, слуховых и тактильных ощущений.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r w:rsidRPr="00444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31B">
        <w:rPr>
          <w:rFonts w:ascii="Times New Roman" w:hAnsi="Times New Roman" w:cs="Times New Roman"/>
          <w:sz w:val="28"/>
          <w:szCs w:val="28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 сенсорных навыков ребенка, внедрение в практику нетрадиционных методов и приемов,</w:t>
      </w:r>
      <w:r w:rsidRPr="0044431B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44431B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 по реализации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Систематический анализ  сенсорного развития  детей с целью последующей психолого-педагогической коррекции.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Определение содержания педагогического процесса в образовательном учреждении, способствующего формированию  сенсорной культуры,  сенсорному  образованию детей.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Создание условий для  кружковой деятельности.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Объекты программы</w:t>
      </w:r>
    </w:p>
    <w:p w:rsidR="0044431B" w:rsidRPr="006C285B" w:rsidRDefault="006C285B" w:rsidP="006C285B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Дети 2-3</w:t>
      </w:r>
      <w:r w:rsidR="0044431B" w:rsidRPr="006C285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4431B" w:rsidRDefault="0044431B" w:rsidP="00E15C65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Семьи детей  посещающих детский сад</w:t>
      </w:r>
      <w:r w:rsidR="00E15C65">
        <w:rPr>
          <w:rFonts w:ascii="Times New Roman" w:hAnsi="Times New Roman" w:cs="Times New Roman"/>
          <w:sz w:val="28"/>
          <w:szCs w:val="28"/>
        </w:rPr>
        <w:t>.</w:t>
      </w:r>
    </w:p>
    <w:p w:rsidR="005673ED" w:rsidRPr="005673ED" w:rsidRDefault="005673ED" w:rsidP="00567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85B" w:rsidRP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Игровой метод (дидактические игры).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Наглядный метод (рассматривание дидактических пособий, предметов).</w:t>
      </w:r>
    </w:p>
    <w:p w:rsidR="006C285B" w:rsidRPr="006C285B" w:rsidRDefault="006C285B" w:rsidP="006C285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Практический – показ способов действия с предметами, эксперимент.</w:t>
      </w:r>
    </w:p>
    <w:p w:rsidR="006C285B" w:rsidRPr="006C285B" w:rsidRDefault="006C285B" w:rsidP="006C2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85B" w:rsidRP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:rsidR="006C285B" w:rsidRPr="006C285B" w:rsidRDefault="006C285B" w:rsidP="00E15C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6C285B" w:rsidRPr="006C285B" w:rsidRDefault="006C285B" w:rsidP="006C285B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организации работы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интересов и способностей детей.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Желание родителей.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44431B" w:rsidRPr="006C285B" w:rsidRDefault="0044431B" w:rsidP="006C285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психофизических особенностей детей</w:t>
      </w:r>
      <w:r w:rsidRPr="006C285B">
        <w:rPr>
          <w:rFonts w:ascii="Times New Roman" w:hAnsi="Times New Roman" w:cs="Times New Roman"/>
          <w:b/>
          <w:sz w:val="28"/>
          <w:szCs w:val="28"/>
        </w:rPr>
        <w:t>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Продолжительность реализации программы: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Данный курс 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 xml:space="preserve">состоит из 27 занятий по 10 – 12 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="006C285B">
        <w:rPr>
          <w:rFonts w:ascii="Times New Roman" w:hAnsi="Times New Roman" w:cs="Times New Roman"/>
          <w:spacing w:val="1"/>
          <w:sz w:val="28"/>
          <w:szCs w:val="28"/>
        </w:rPr>
        <w:t>нут каждое. Занятия проводятся 1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 раза в неделю. Продолжительность курса составляет 9 месяцев</w:t>
      </w:r>
      <w:r w:rsidRPr="0044431B">
        <w:rPr>
          <w:rFonts w:ascii="Times New Roman" w:hAnsi="Times New Roman" w:cs="Times New Roman"/>
          <w:sz w:val="28"/>
          <w:szCs w:val="28"/>
        </w:rPr>
        <w:t xml:space="preserve"> для  первого года обучения</w:t>
      </w:r>
      <w:r w:rsidR="006C285B">
        <w:rPr>
          <w:rFonts w:ascii="Times New Roman" w:hAnsi="Times New Roman" w:cs="Times New Roman"/>
          <w:sz w:val="28"/>
          <w:szCs w:val="28"/>
        </w:rPr>
        <w:t>.</w:t>
      </w:r>
    </w:p>
    <w:p w:rsidR="0044431B" w:rsidRDefault="0044431B" w:rsidP="000F75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ED" w:rsidRDefault="005673ED" w:rsidP="000F75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ED" w:rsidRDefault="005673ED" w:rsidP="000F75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ED" w:rsidRPr="000F75A0" w:rsidRDefault="005673ED" w:rsidP="000F75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sz w:val="28"/>
          <w:szCs w:val="28"/>
        </w:rPr>
      </w:pPr>
      <w:r w:rsidRPr="0044431B">
        <w:rPr>
          <w:rFonts w:ascii="Times New Roman" w:hAnsi="Times New Roman" w:cs="Times New Roman"/>
          <w:sz w:val="28"/>
          <w:szCs w:val="28"/>
        </w:rPr>
        <w:t>Формировать у дет</w:t>
      </w:r>
      <w:r w:rsidR="00B3404F">
        <w:rPr>
          <w:rFonts w:ascii="Times New Roman" w:hAnsi="Times New Roman" w:cs="Times New Roman"/>
          <w:sz w:val="28"/>
          <w:szCs w:val="28"/>
        </w:rPr>
        <w:t>ей восприятие отдельных свой</w:t>
      </w:r>
      <w:proofErr w:type="gramStart"/>
      <w:r w:rsidR="00B3404F">
        <w:rPr>
          <w:rFonts w:ascii="Times New Roman" w:hAnsi="Times New Roman" w:cs="Times New Roman"/>
          <w:sz w:val="28"/>
          <w:szCs w:val="28"/>
        </w:rPr>
        <w:t>ств</w:t>
      </w:r>
      <w:r w:rsidRPr="0044431B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44431B">
        <w:rPr>
          <w:rFonts w:ascii="Times New Roman" w:hAnsi="Times New Roman" w:cs="Times New Roman"/>
          <w:sz w:val="28"/>
          <w:szCs w:val="28"/>
        </w:rPr>
        <w:t>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44431B" w:rsidRPr="0044431B" w:rsidRDefault="0044431B" w:rsidP="00444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44431B" w:rsidRPr="006C285B" w:rsidRDefault="0044431B" w:rsidP="006C285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44431B" w:rsidRPr="006C285B" w:rsidRDefault="0044431B" w:rsidP="006C285B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6C285B" w:rsidRDefault="006C285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5B" w:rsidRDefault="0044431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 xml:space="preserve">Задачи обучения </w:t>
      </w:r>
    </w:p>
    <w:p w:rsidR="0044431B" w:rsidRPr="006C285B" w:rsidRDefault="0044431B" w:rsidP="006C285B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Развитие зрительных ощущений: учить различать цвет, форму, величину предмета.</w:t>
      </w:r>
    </w:p>
    <w:p w:rsidR="0044431B" w:rsidRPr="006C285B" w:rsidRDefault="0044431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Развитие тактильной чувствительности: учить различать на ощупь качество предметов и называть их (</w:t>
      </w:r>
      <w:proofErr w:type="gramStart"/>
      <w:r w:rsidRPr="006C285B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6C285B">
        <w:rPr>
          <w:rFonts w:ascii="Times New Roman" w:hAnsi="Times New Roman" w:cs="Times New Roman"/>
          <w:sz w:val="28"/>
          <w:szCs w:val="28"/>
        </w:rPr>
        <w:t>, пушистый, твердый и т.п.); развитие силы рук, мелкой моторики, координации движений.</w:t>
      </w:r>
    </w:p>
    <w:p w:rsidR="006C285B" w:rsidRPr="006C285B" w:rsidRDefault="0044431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Развитие слуховой чувствительности, умение слушать и различать звуки в окружающей обстановке, развитие речевого слуха.</w:t>
      </w:r>
      <w:r w:rsidR="006C285B" w:rsidRPr="006C2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Закрепить у детей умения группировать и соотносить по цвету, форме и величине.</w:t>
      </w:r>
    </w:p>
    <w:p w:rsidR="006C285B" w:rsidRPr="006C285B" w:rsidRDefault="006C285B" w:rsidP="006C285B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Познакомить детей с пятью геометрическими формами и их названиями.</w:t>
      </w:r>
    </w:p>
    <w:p w:rsidR="000F75A0" w:rsidRPr="005673ED" w:rsidRDefault="006C285B" w:rsidP="000F75A0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Дать представления о чередовании предметов по форме.</w:t>
      </w:r>
    </w:p>
    <w:p w:rsidR="000F75A0" w:rsidRDefault="000F75A0" w:rsidP="000F7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ED" w:rsidRPr="000F75A0" w:rsidRDefault="005673ED" w:rsidP="000F7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31B" w:rsidRPr="006C285B" w:rsidRDefault="0044431B" w:rsidP="006C28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Дети различают и называют некоторые цвета спектра – красный, зеленый, синий, желтый.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Различают и называют некоторые геометрические фигуры и тела (шар, куб, круг, квадрат).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Используют сенсорные эталоны (лимон желтый как солнышко, огурчик зеленый как травка).</w:t>
      </w:r>
    </w:p>
    <w:p w:rsidR="0044431B" w:rsidRPr="006C285B" w:rsidRDefault="0044431B" w:rsidP="006C285B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Начинают на ощупь различать качество предметов и их называть.</w:t>
      </w:r>
    </w:p>
    <w:p w:rsidR="005D503F" w:rsidRPr="000F75A0" w:rsidRDefault="0044431B" w:rsidP="000F75A0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Умеют слушать и различать звуки в окружающей обстановке.</w:t>
      </w:r>
    </w:p>
    <w:p w:rsidR="006C285B" w:rsidRDefault="006C285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Default="0044431B" w:rsidP="006C285B">
      <w:pPr>
        <w:rPr>
          <w:rFonts w:ascii="Times New Roman" w:hAnsi="Times New Roman" w:cs="Times New Roman"/>
          <w:sz w:val="28"/>
          <w:szCs w:val="28"/>
        </w:rPr>
      </w:pPr>
    </w:p>
    <w:p w:rsidR="006C285B" w:rsidRDefault="006C285B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0F75A0" w:rsidRDefault="000F75A0" w:rsidP="006C285B">
      <w:pPr>
        <w:rPr>
          <w:rFonts w:ascii="Times New Roman" w:hAnsi="Times New Roman" w:cs="Times New Roman"/>
          <w:sz w:val="28"/>
          <w:szCs w:val="28"/>
        </w:rPr>
      </w:pPr>
    </w:p>
    <w:p w:rsidR="00B52BDB" w:rsidRDefault="00B52BDB" w:rsidP="000F75A0">
      <w:pPr>
        <w:rPr>
          <w:rFonts w:ascii="Times New Roman" w:hAnsi="Times New Roman" w:cs="Times New Roman"/>
          <w:sz w:val="28"/>
          <w:szCs w:val="28"/>
        </w:rPr>
      </w:pPr>
    </w:p>
    <w:p w:rsidR="00B52BDB" w:rsidRPr="0044431B" w:rsidRDefault="00B52BDB" w:rsidP="00444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1B" w:rsidRPr="006C285B" w:rsidRDefault="0044431B" w:rsidP="0044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ЗАНЯТИЙ</w:t>
      </w:r>
    </w:p>
    <w:p w:rsidR="00350BAF" w:rsidRPr="00B52BDB" w:rsidRDefault="0044431B" w:rsidP="00B5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52BDB">
        <w:rPr>
          <w:rFonts w:ascii="Times New Roman" w:hAnsi="Times New Roman" w:cs="Times New Roman"/>
          <w:b/>
          <w:sz w:val="28"/>
          <w:szCs w:val="28"/>
        </w:rPr>
        <w:t>РАЗВИТИЮ СЕНСОРНЫХ ЭТАЛОНОВ</w:t>
      </w:r>
    </w:p>
    <w:tbl>
      <w:tblPr>
        <w:tblStyle w:val="ab"/>
        <w:tblW w:w="14142" w:type="dxa"/>
        <w:tblInd w:w="392" w:type="dxa"/>
        <w:tblLayout w:type="fixed"/>
        <w:tblLook w:val="04A0"/>
      </w:tblPr>
      <w:tblGrid>
        <w:gridCol w:w="764"/>
        <w:gridCol w:w="3314"/>
        <w:gridCol w:w="3711"/>
        <w:gridCol w:w="6353"/>
      </w:tblGrid>
      <w:tr w:rsidR="00350BAF" w:rsidRPr="0044431B" w:rsidTr="00025BB7">
        <w:trPr>
          <w:cantSplit/>
          <w:trHeight w:val="1785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350BAF" w:rsidRPr="0044431B" w:rsidTr="00025BB7">
        <w:trPr>
          <w:cantSplit/>
          <w:trHeight w:val="2491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1.«Назови геометрическую фигуру».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  <w:r w:rsidR="00F814F1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3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0BAF" w:rsidRPr="0044431B">
              <w:rPr>
                <w:rFonts w:ascii="Times New Roman" w:hAnsi="Times New Roman" w:cs="Times New Roman"/>
                <w:sz w:val="28"/>
                <w:szCs w:val="28"/>
              </w:rPr>
              <w:t>руг, квадрат, треугольник, овал, прямоугольник.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2.«Пересыпание ложкой».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Горох, ложки, глубокие емкости.</w:t>
            </w:r>
          </w:p>
        </w:tc>
      </w:tr>
      <w:tr w:rsidR="00350BAF" w:rsidRPr="0044431B" w:rsidTr="00025BB7">
        <w:trPr>
          <w:cantSplit/>
          <w:trHeight w:val="1163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«Прыг – скок по дорожке».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</w:tc>
        <w:tc>
          <w:tcPr>
            <w:tcW w:w="6353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350BAF" w:rsidRPr="0044431B" w:rsidTr="00025BB7">
        <w:trPr>
          <w:cantSplit/>
          <w:trHeight w:val="1331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4.«Сортировка».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Шары разного цвета.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1.«Найди предмет такой же формы».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«Геометрическое лото»</w:t>
            </w:r>
          </w:p>
        </w:tc>
      </w:tr>
      <w:tr w:rsidR="00350BAF" w:rsidRPr="0044431B" w:rsidTr="00025BB7">
        <w:trPr>
          <w:cantSplit/>
          <w:trHeight w:val="1644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«Угости маленького и большого зайца морковкой».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умения группировать и соотносить однородные предметы по величине.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Игрушечные зайцы и морковка разных размеров.</w:t>
            </w:r>
          </w:p>
        </w:tc>
      </w:tr>
      <w:tr w:rsidR="00350BAF" w:rsidRPr="0044431B" w:rsidTr="00025BB7">
        <w:trPr>
          <w:cantSplit/>
          <w:trHeight w:val="1038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3.«Шумящие коробочки».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Парные шумящие коробочки.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4.«Огоньки ночью».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350BAF" w:rsidRPr="0044431B" w:rsidTr="00DA382B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350BAF" w:rsidRPr="0044431B" w:rsidRDefault="00350BAF" w:rsidP="00444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Бумага черного цвета, гуашь желтого цвета, кисти, баночки с водой.</w:t>
            </w:r>
          </w:p>
        </w:tc>
      </w:tr>
      <w:tr w:rsidR="00350BAF" w:rsidRPr="0044431B" w:rsidTr="00025BB7">
        <w:trPr>
          <w:cantSplit/>
          <w:trHeight w:val="1343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1.«Волшебный поднос».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6353" w:type="dxa"/>
          </w:tcPr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Поднос с однотонным цветным дном, крупа.</w:t>
            </w:r>
          </w:p>
        </w:tc>
      </w:tr>
      <w:tr w:rsidR="00350BAF" w:rsidRPr="0044431B" w:rsidTr="00025BB7">
        <w:trPr>
          <w:cantSplit/>
          <w:trHeight w:val="922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2.«Шарики»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350BAF" w:rsidRPr="0044431B" w:rsidTr="00DA382B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350BAF" w:rsidRPr="0044431B" w:rsidRDefault="00350BAF" w:rsidP="004443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Шарики основных цветов.</w:t>
            </w:r>
          </w:p>
        </w:tc>
      </w:tr>
      <w:tr w:rsidR="00350BAF" w:rsidRPr="0044431B" w:rsidTr="00025BB7">
        <w:trPr>
          <w:cantSplit/>
          <w:trHeight w:val="1323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3.«Подбери по форме».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6353" w:type="dxa"/>
          </w:tcPr>
          <w:p w:rsidR="00350BAF" w:rsidRPr="0044431B" w:rsidRDefault="0044431B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Блоки-вкладыши на каждого ребёнка.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Игры с прищепками: выкладывание предметов по образцу (солнышко, елка, ежик)</w:t>
            </w: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Бельевые прищепки.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«Кто скорее соберет игрушки».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«Игрушки».</w:t>
            </w:r>
          </w:p>
        </w:tc>
      </w:tr>
      <w:tr w:rsidR="00350BAF" w:rsidRPr="0044431B" w:rsidTr="00025BB7">
        <w:trPr>
          <w:cantSplit/>
          <w:trHeight w:val="1450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«Счетные палочки».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</w:t>
            </w:r>
            <w:r w:rsidR="00F814F1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cantSplit/>
          <w:trHeight w:val="1336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«Золушка».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F1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Фасоль, тарелочки.</w:t>
            </w:r>
          </w:p>
        </w:tc>
      </w:tr>
      <w:tr w:rsidR="00350BAF" w:rsidRPr="0044431B" w:rsidTr="00025BB7">
        <w:trPr>
          <w:cantSplit/>
          <w:trHeight w:val="1127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«Воздушные шары».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«Воздушные шары».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Грецкие орехи.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Окрашивание воды.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оттенках цветов (светлый, темный)</w:t>
            </w:r>
            <w:proofErr w:type="gram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Вода в прозрачных емкостях, краски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светлых и темных оттенков.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«Поможем зайке разложить игрушки».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Игрушки: зайцы, сенсорный куб </w:t>
            </w:r>
            <w:proofErr w:type="gram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50BAF" w:rsidRPr="0044431B" w:rsidRDefault="00F814F1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50BAF" w:rsidRPr="0044431B">
              <w:rPr>
                <w:rFonts w:ascii="Times New Roman" w:hAnsi="Times New Roman" w:cs="Times New Roman"/>
                <w:sz w:val="28"/>
                <w:szCs w:val="28"/>
              </w:rPr>
              <w:t>еометрическими  фигурами: круг, квадрат, треугольник, овал.</w:t>
            </w: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«Ткани».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Пары одинаковых на ощупь тканей.</w:t>
            </w:r>
          </w:p>
        </w:tc>
      </w:tr>
      <w:tr w:rsidR="00350BAF" w:rsidRPr="0044431B" w:rsidTr="00025BB7">
        <w:trPr>
          <w:cantSplit/>
          <w:trHeight w:val="1068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«Строим башню».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Обучение соотнесению по величине четырех предметов.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кубики.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«Что лежит в мешочке? 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</w:t>
            </w:r>
            <w:r w:rsidR="0044431B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trHeight w:val="227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 «Подбери петушку перышко»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основные цвета; повторять простые и относительно сложные фразы.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«Подбери петушку перышко»</w:t>
            </w:r>
            <w:r w:rsidR="0044431B"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trHeight w:val="227"/>
        </w:trPr>
        <w:tc>
          <w:tcPr>
            <w:tcW w:w="764" w:type="dxa"/>
            <w:vMerge w:val="restart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1. «Сделаем куклам бусы».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Закреплять умение группировать предметы по цвету, учить нанизывать бусы на нитку.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Шнурки или веревочки, разноцветные бусины по количеству детей.</w:t>
            </w:r>
          </w:p>
        </w:tc>
      </w:tr>
      <w:tr w:rsidR="00350BAF" w:rsidRPr="0044431B" w:rsidTr="00025BB7">
        <w:trPr>
          <w:trHeight w:val="227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2. «Спрячь мышку».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шести цветах.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«Спрячь мышку».</w:t>
            </w:r>
          </w:p>
        </w:tc>
      </w:tr>
      <w:tr w:rsidR="00350BAF" w:rsidRPr="0044431B" w:rsidTr="00025BB7">
        <w:trPr>
          <w:trHeight w:val="2040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3. Игры со счетными палочками: выкладывание предметов по образцу.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Счетные палочки основных цветов, образцы предметов.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trHeight w:val="227"/>
        </w:trPr>
        <w:tc>
          <w:tcPr>
            <w:tcW w:w="764" w:type="dxa"/>
            <w:vMerge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4. «Башня из кубов».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Деревянные кубики.</w:t>
            </w:r>
          </w:p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AF" w:rsidRPr="0044431B" w:rsidTr="00025BB7">
        <w:trPr>
          <w:cantSplit/>
          <w:trHeight w:val="1531"/>
        </w:trPr>
        <w:tc>
          <w:tcPr>
            <w:tcW w:w="764" w:type="dxa"/>
            <w:textDirection w:val="btLr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14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6353" w:type="dxa"/>
          </w:tcPr>
          <w:p w:rsidR="00350BAF" w:rsidRPr="0044431B" w:rsidRDefault="00350BAF" w:rsidP="00444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0A45" w:rsidRDefault="00080A45" w:rsidP="003B018B">
      <w:pPr>
        <w:rPr>
          <w:rStyle w:val="a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0A45" w:rsidRDefault="00080A45" w:rsidP="00080A45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80A45" w:rsidRDefault="00080A45" w:rsidP="00080A45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80A45" w:rsidRDefault="00080A45" w:rsidP="00080A45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080A45" w:rsidRPr="00DA382B" w:rsidRDefault="00080A45" w:rsidP="00080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82B">
        <w:rPr>
          <w:rStyle w:val="a7"/>
          <w:rFonts w:ascii="Times New Roman" w:hAnsi="Times New Roman" w:cs="Times New Roman"/>
          <w:sz w:val="28"/>
          <w:szCs w:val="28"/>
        </w:rPr>
        <w:t>Литература:</w:t>
      </w:r>
      <w:r w:rsidRPr="00DA382B">
        <w:rPr>
          <w:rFonts w:ascii="Times New Roman" w:hAnsi="Times New Roman" w:cs="Times New Roman"/>
          <w:sz w:val="28"/>
          <w:szCs w:val="28"/>
        </w:rPr>
        <w:br/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Методическое пособие Сенсорное развитие детей раннего дошкольного возраста. Методическое пособие. Т</w:t>
      </w:r>
      <w:r w:rsidR="0037382D">
        <w:rPr>
          <w:rFonts w:ascii="Times New Roman" w:hAnsi="Times New Roman" w:cs="Times New Roman"/>
          <w:sz w:val="28"/>
          <w:szCs w:val="28"/>
        </w:rPr>
        <w:t xml:space="preserve">ворческий центр Сфера. </w:t>
      </w:r>
      <w:proofErr w:type="gramStart"/>
      <w:r w:rsidR="0037382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7382D">
        <w:rPr>
          <w:rFonts w:ascii="Times New Roman" w:hAnsi="Times New Roman" w:cs="Times New Roman"/>
          <w:sz w:val="28"/>
          <w:szCs w:val="28"/>
        </w:rPr>
        <w:t>., 2016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Э.Г.Пилюгина,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Н.Б.Венгер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/ Под ред. Л.А.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. – М.: Просвещение, 1988.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iCs/>
          <w:sz w:val="28"/>
          <w:szCs w:val="28"/>
        </w:rPr>
        <w:t>Лямина</w:t>
      </w:r>
      <w:proofErr w:type="spell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2BDB">
        <w:rPr>
          <w:rFonts w:ascii="Times New Roman" w:hAnsi="Times New Roman" w:cs="Times New Roman"/>
          <w:iCs/>
          <w:sz w:val="28"/>
          <w:szCs w:val="28"/>
        </w:rPr>
        <w:t>Г.М.Гербова</w:t>
      </w:r>
      <w:proofErr w:type="spell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В.В. </w:t>
      </w:r>
      <w:proofErr w:type="gramStart"/>
      <w:r w:rsidRPr="00B52BDB">
        <w:rPr>
          <w:rFonts w:ascii="Times New Roman" w:hAnsi="Times New Roman" w:cs="Times New Roman"/>
          <w:iCs/>
          <w:sz w:val="28"/>
          <w:szCs w:val="28"/>
        </w:rPr>
        <w:t>Романовская</w:t>
      </w:r>
      <w:proofErr w:type="gramEnd"/>
      <w:r w:rsidRPr="00B52BDB">
        <w:rPr>
          <w:rFonts w:ascii="Times New Roman" w:hAnsi="Times New Roman" w:cs="Times New Roman"/>
          <w:iCs/>
          <w:sz w:val="28"/>
          <w:szCs w:val="28"/>
        </w:rPr>
        <w:t xml:space="preserve"> Э.М</w:t>
      </w:r>
      <w:r w:rsidRPr="00B52BDB">
        <w:rPr>
          <w:rFonts w:ascii="Times New Roman" w:hAnsi="Times New Roman" w:cs="Times New Roman"/>
          <w:sz w:val="28"/>
          <w:szCs w:val="28"/>
        </w:rPr>
        <w:t>. и др. Воспитание детей раннего возраста. М.:1976, с.81-82,162-163.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Борисенко, М. Г., Наши пальчики играют (Развитие мелкой моторики). [Текст] /М.Г.Борисенко, Н.А.Лукина – СПб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Паритет», 2002.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>Колосс, Г. Г. Сенсорная комната в дошкольном учреждении: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lastRenderedPageBreak/>
        <w:t>Кочетова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, Г.Г.Григорьева, Г.В</w:t>
      </w:r>
      <w:r w:rsidR="0037382D">
        <w:rPr>
          <w:rFonts w:ascii="Times New Roman" w:hAnsi="Times New Roman" w:cs="Times New Roman"/>
          <w:sz w:val="28"/>
          <w:szCs w:val="28"/>
        </w:rPr>
        <w:t>. Груба. – М.: Просвещение, 2014</w:t>
      </w:r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Лыкова, И. А. Дидактика в природе: Игры с цветом, сенсорное развитие. [Текст] / И.А.Лыкова. – М.: Издательство «Карапуз», 2006. – 19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 xml:space="preserve">, С.В.Рещикова. – М.: Издательство: ТЦ Сфера,  2008. – 96 </w:t>
      </w:r>
      <w:proofErr w:type="gramStart"/>
      <w:r w:rsidRPr="00B52B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BDB">
        <w:rPr>
          <w:rFonts w:ascii="Times New Roman" w:hAnsi="Times New Roman" w:cs="Times New Roman"/>
          <w:sz w:val="28"/>
          <w:szCs w:val="28"/>
        </w:rPr>
        <w:t>.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, М. Помоги мне сделать это самому / Сост., вступ. статья М</w:t>
      </w:r>
    </w:p>
    <w:p w:rsidR="00080A45" w:rsidRPr="00B52BDB" w:rsidRDefault="00080A45" w:rsidP="00080A45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DB">
        <w:rPr>
          <w:rFonts w:ascii="Times New Roman" w:hAnsi="Times New Roman" w:cs="Times New Roman"/>
          <w:sz w:val="28"/>
          <w:szCs w:val="28"/>
        </w:rPr>
        <w:t xml:space="preserve">В. Богуславский, Г. Б. Корнетов. [Текст] / </w:t>
      </w:r>
      <w:proofErr w:type="spellStart"/>
      <w:r w:rsidRPr="00B52BDB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B52BDB">
        <w:rPr>
          <w:rFonts w:ascii="Times New Roman" w:hAnsi="Times New Roman" w:cs="Times New Roman"/>
          <w:sz w:val="28"/>
          <w:szCs w:val="28"/>
        </w:rPr>
        <w:t>. – М.:</w:t>
      </w:r>
    </w:p>
    <w:p w:rsidR="00DA382B" w:rsidRDefault="00DA382B" w:rsidP="00B52BDB">
      <w:pPr>
        <w:rPr>
          <w:rFonts w:ascii="Times New Roman" w:hAnsi="Times New Roman" w:cs="Times New Roman"/>
          <w:b/>
          <w:sz w:val="28"/>
          <w:szCs w:val="28"/>
        </w:rPr>
      </w:pPr>
    </w:p>
    <w:p w:rsidR="006C43FB" w:rsidRPr="0044431B" w:rsidRDefault="006C43FB" w:rsidP="00B52B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C43FB" w:rsidRPr="0044431B" w:rsidSect="00D75C6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7310706"/>
    <w:multiLevelType w:val="hybridMultilevel"/>
    <w:tmpl w:val="62EC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2BE4"/>
    <w:multiLevelType w:val="hybridMultilevel"/>
    <w:tmpl w:val="283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CF9"/>
    <w:multiLevelType w:val="hybridMultilevel"/>
    <w:tmpl w:val="4CA23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1FCB"/>
    <w:multiLevelType w:val="hybridMultilevel"/>
    <w:tmpl w:val="DE144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3E5D"/>
    <w:multiLevelType w:val="hybridMultilevel"/>
    <w:tmpl w:val="53B2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D5BFD"/>
    <w:multiLevelType w:val="hybridMultilevel"/>
    <w:tmpl w:val="A93CD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52FA"/>
    <w:multiLevelType w:val="hybridMultilevel"/>
    <w:tmpl w:val="13BE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C10"/>
    <w:multiLevelType w:val="hybridMultilevel"/>
    <w:tmpl w:val="8D7C604A"/>
    <w:lvl w:ilvl="0" w:tplc="7B64367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47B76"/>
    <w:multiLevelType w:val="hybridMultilevel"/>
    <w:tmpl w:val="5E6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D7002"/>
    <w:multiLevelType w:val="hybridMultilevel"/>
    <w:tmpl w:val="0BD8BF36"/>
    <w:lvl w:ilvl="0" w:tplc="2578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A6376"/>
    <w:multiLevelType w:val="multilevel"/>
    <w:tmpl w:val="CDB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68C6"/>
    <w:multiLevelType w:val="hybridMultilevel"/>
    <w:tmpl w:val="788AB494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70386"/>
    <w:multiLevelType w:val="hybridMultilevel"/>
    <w:tmpl w:val="BCB01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B4B4F"/>
    <w:multiLevelType w:val="hybridMultilevel"/>
    <w:tmpl w:val="A65CB370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D0BEA"/>
    <w:multiLevelType w:val="hybridMultilevel"/>
    <w:tmpl w:val="604E0C58"/>
    <w:lvl w:ilvl="0" w:tplc="7B64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97875"/>
    <w:multiLevelType w:val="hybridMultilevel"/>
    <w:tmpl w:val="BEF20216"/>
    <w:lvl w:ilvl="0" w:tplc="402AF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930B6"/>
    <w:multiLevelType w:val="multilevel"/>
    <w:tmpl w:val="000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A1D6A"/>
    <w:multiLevelType w:val="hybridMultilevel"/>
    <w:tmpl w:val="2422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15D8C"/>
    <w:multiLevelType w:val="hybridMultilevel"/>
    <w:tmpl w:val="A9440FBC"/>
    <w:lvl w:ilvl="0" w:tplc="7B64367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6731D"/>
    <w:multiLevelType w:val="multilevel"/>
    <w:tmpl w:val="F9A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A21BA"/>
    <w:multiLevelType w:val="hybridMultilevel"/>
    <w:tmpl w:val="D00A97DA"/>
    <w:lvl w:ilvl="0" w:tplc="154C78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F325B"/>
    <w:multiLevelType w:val="hybridMultilevel"/>
    <w:tmpl w:val="301A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A3D5C"/>
    <w:multiLevelType w:val="hybridMultilevel"/>
    <w:tmpl w:val="C74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97FF2"/>
    <w:multiLevelType w:val="hybridMultilevel"/>
    <w:tmpl w:val="8E2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F16CC"/>
    <w:multiLevelType w:val="hybridMultilevel"/>
    <w:tmpl w:val="6F16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E5AA2"/>
    <w:multiLevelType w:val="hybridMultilevel"/>
    <w:tmpl w:val="6A3AAEA2"/>
    <w:lvl w:ilvl="0" w:tplc="F43EB9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122B1"/>
    <w:multiLevelType w:val="hybridMultilevel"/>
    <w:tmpl w:val="ABB26E82"/>
    <w:lvl w:ilvl="0" w:tplc="9E189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95B4E"/>
    <w:multiLevelType w:val="hybridMultilevel"/>
    <w:tmpl w:val="1B2E0F4A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F2A98"/>
    <w:multiLevelType w:val="hybridMultilevel"/>
    <w:tmpl w:val="81EE1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11A33"/>
    <w:multiLevelType w:val="hybridMultilevel"/>
    <w:tmpl w:val="DAF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3A32"/>
    <w:multiLevelType w:val="hybridMultilevel"/>
    <w:tmpl w:val="9D0C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70E28"/>
    <w:multiLevelType w:val="hybridMultilevel"/>
    <w:tmpl w:val="9220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23359"/>
    <w:multiLevelType w:val="hybridMultilevel"/>
    <w:tmpl w:val="95B48BAE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C4543"/>
    <w:multiLevelType w:val="hybridMultilevel"/>
    <w:tmpl w:val="47444DC6"/>
    <w:lvl w:ilvl="0" w:tplc="02E6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973A51"/>
    <w:multiLevelType w:val="hybridMultilevel"/>
    <w:tmpl w:val="CF78C096"/>
    <w:lvl w:ilvl="0" w:tplc="BAF85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D646B16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0AC2364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DC0054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00A3FC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B64B5D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B163B9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76B41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E38BEE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7E694DE6"/>
    <w:multiLevelType w:val="hybridMultilevel"/>
    <w:tmpl w:val="780C0210"/>
    <w:lvl w:ilvl="0" w:tplc="0530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8"/>
  </w:num>
  <w:num w:numId="3">
    <w:abstractNumId w:val="20"/>
  </w:num>
  <w:num w:numId="4">
    <w:abstractNumId w:val="10"/>
  </w:num>
  <w:num w:numId="5">
    <w:abstractNumId w:val="33"/>
  </w:num>
  <w:num w:numId="6">
    <w:abstractNumId w:val="32"/>
  </w:num>
  <w:num w:numId="7">
    <w:abstractNumId w:val="1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25"/>
  </w:num>
  <w:num w:numId="25">
    <w:abstractNumId w:val="11"/>
  </w:num>
  <w:num w:numId="26">
    <w:abstractNumId w:val="18"/>
  </w:num>
  <w:num w:numId="27">
    <w:abstractNumId w:val="22"/>
  </w:num>
  <w:num w:numId="28">
    <w:abstractNumId w:val="36"/>
  </w:num>
  <w:num w:numId="29">
    <w:abstractNumId w:val="4"/>
  </w:num>
  <w:num w:numId="30">
    <w:abstractNumId w:val="23"/>
  </w:num>
  <w:num w:numId="31">
    <w:abstractNumId w:val="3"/>
  </w:num>
  <w:num w:numId="32">
    <w:abstractNumId w:val="1"/>
  </w:num>
  <w:num w:numId="33">
    <w:abstractNumId w:val="28"/>
  </w:num>
  <w:num w:numId="34">
    <w:abstractNumId w:val="2"/>
  </w:num>
  <w:num w:numId="35">
    <w:abstractNumId w:val="0"/>
  </w:num>
  <w:num w:numId="36">
    <w:abstractNumId w:val="8"/>
  </w:num>
  <w:num w:numId="37">
    <w:abstractNumId w:val="13"/>
  </w:num>
  <w:num w:numId="38">
    <w:abstractNumId w:val="5"/>
  </w:num>
  <w:num w:numId="39">
    <w:abstractNumId w:val="34"/>
  </w:num>
  <w:num w:numId="40">
    <w:abstractNumId w:val="2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35"/>
    <w:rsid w:val="0000448D"/>
    <w:rsid w:val="00025BB7"/>
    <w:rsid w:val="00030E33"/>
    <w:rsid w:val="00033ACA"/>
    <w:rsid w:val="00051F18"/>
    <w:rsid w:val="00080A45"/>
    <w:rsid w:val="000F75A0"/>
    <w:rsid w:val="001911C5"/>
    <w:rsid w:val="00194608"/>
    <w:rsid w:val="001B418B"/>
    <w:rsid w:val="002000F2"/>
    <w:rsid w:val="00250759"/>
    <w:rsid w:val="00254F19"/>
    <w:rsid w:val="002D1CF5"/>
    <w:rsid w:val="002D3458"/>
    <w:rsid w:val="002D5F86"/>
    <w:rsid w:val="002E5F35"/>
    <w:rsid w:val="00324CF4"/>
    <w:rsid w:val="00350BAF"/>
    <w:rsid w:val="0037382D"/>
    <w:rsid w:val="003B018B"/>
    <w:rsid w:val="003B3486"/>
    <w:rsid w:val="003C5B2E"/>
    <w:rsid w:val="003C6992"/>
    <w:rsid w:val="003E1E34"/>
    <w:rsid w:val="003E3500"/>
    <w:rsid w:val="00422EEA"/>
    <w:rsid w:val="00443EB6"/>
    <w:rsid w:val="0044431B"/>
    <w:rsid w:val="004729B1"/>
    <w:rsid w:val="004C284E"/>
    <w:rsid w:val="00536D79"/>
    <w:rsid w:val="005439C5"/>
    <w:rsid w:val="0054590F"/>
    <w:rsid w:val="005673ED"/>
    <w:rsid w:val="00575B70"/>
    <w:rsid w:val="005932A7"/>
    <w:rsid w:val="005A25C7"/>
    <w:rsid w:val="005D503F"/>
    <w:rsid w:val="00607057"/>
    <w:rsid w:val="006729C6"/>
    <w:rsid w:val="006C285B"/>
    <w:rsid w:val="006C43FB"/>
    <w:rsid w:val="0073324D"/>
    <w:rsid w:val="00750A52"/>
    <w:rsid w:val="007543FF"/>
    <w:rsid w:val="00785E13"/>
    <w:rsid w:val="00894194"/>
    <w:rsid w:val="008C6258"/>
    <w:rsid w:val="00915B6F"/>
    <w:rsid w:val="0092644A"/>
    <w:rsid w:val="0093140B"/>
    <w:rsid w:val="00934F22"/>
    <w:rsid w:val="00992BE1"/>
    <w:rsid w:val="009D1749"/>
    <w:rsid w:val="00A027AE"/>
    <w:rsid w:val="00A4762E"/>
    <w:rsid w:val="00A72BBF"/>
    <w:rsid w:val="00B11C0C"/>
    <w:rsid w:val="00B24812"/>
    <w:rsid w:val="00B3404F"/>
    <w:rsid w:val="00B52BDB"/>
    <w:rsid w:val="00B81C92"/>
    <w:rsid w:val="00BD46A9"/>
    <w:rsid w:val="00C23572"/>
    <w:rsid w:val="00C361DE"/>
    <w:rsid w:val="00C37BF5"/>
    <w:rsid w:val="00C55CDC"/>
    <w:rsid w:val="00C66CDF"/>
    <w:rsid w:val="00D0157B"/>
    <w:rsid w:val="00D11926"/>
    <w:rsid w:val="00D441AF"/>
    <w:rsid w:val="00D75C67"/>
    <w:rsid w:val="00DA382B"/>
    <w:rsid w:val="00E15C65"/>
    <w:rsid w:val="00EC2D13"/>
    <w:rsid w:val="00EC31BE"/>
    <w:rsid w:val="00EF14E6"/>
    <w:rsid w:val="00F72669"/>
    <w:rsid w:val="00F814F1"/>
    <w:rsid w:val="00F81745"/>
    <w:rsid w:val="00FD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94"/>
  </w:style>
  <w:style w:type="paragraph" w:styleId="1">
    <w:name w:val="heading 1"/>
    <w:basedOn w:val="a"/>
    <w:link w:val="10"/>
    <w:uiPriority w:val="9"/>
    <w:qFormat/>
    <w:rsid w:val="002E5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5F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5F35"/>
  </w:style>
  <w:style w:type="paragraph" w:styleId="a4">
    <w:name w:val="Normal (Web)"/>
    <w:basedOn w:val="a"/>
    <w:uiPriority w:val="99"/>
    <w:unhideWhenUsed/>
    <w:rsid w:val="002E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F3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2EEA"/>
    <w:rPr>
      <w:b/>
      <w:bCs/>
    </w:rPr>
  </w:style>
  <w:style w:type="character" w:styleId="a8">
    <w:name w:val="Emphasis"/>
    <w:basedOn w:val="a0"/>
    <w:uiPriority w:val="20"/>
    <w:qFormat/>
    <w:rsid w:val="00422EEA"/>
    <w:rPr>
      <w:i/>
      <w:iCs/>
    </w:rPr>
  </w:style>
  <w:style w:type="paragraph" w:customStyle="1" w:styleId="c44">
    <w:name w:val="c44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EEA"/>
  </w:style>
  <w:style w:type="paragraph" w:customStyle="1" w:styleId="c20">
    <w:name w:val="c20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812"/>
  </w:style>
  <w:style w:type="paragraph" w:customStyle="1" w:styleId="c18">
    <w:name w:val="c18"/>
    <w:basedOn w:val="a"/>
    <w:rsid w:val="00B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1C0C"/>
    <w:pPr>
      <w:ind w:left="720"/>
      <w:contextualSpacing/>
    </w:pPr>
  </w:style>
  <w:style w:type="paragraph" w:styleId="aa">
    <w:name w:val="No Spacing"/>
    <w:uiPriority w:val="1"/>
    <w:qFormat/>
    <w:rsid w:val="00992BE1"/>
    <w:pPr>
      <w:spacing w:after="0" w:line="240" w:lineRule="auto"/>
    </w:pPr>
  </w:style>
  <w:style w:type="table" w:styleId="ab">
    <w:name w:val="Table Grid"/>
    <w:basedOn w:val="a1"/>
    <w:uiPriority w:val="59"/>
    <w:rsid w:val="0057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44431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4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80A4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A45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8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98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3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7996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1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54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6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42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86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9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2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42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46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9410-BA65-4575-A9D8-E16E2FD2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14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Анатолии</cp:lastModifiedBy>
  <cp:revision>28</cp:revision>
  <cp:lastPrinted>2014-04-25T04:00:00Z</cp:lastPrinted>
  <dcterms:created xsi:type="dcterms:W3CDTF">2013-09-23T17:42:00Z</dcterms:created>
  <dcterms:modified xsi:type="dcterms:W3CDTF">2017-10-11T15:39:00Z</dcterms:modified>
</cp:coreProperties>
</file>