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FE" w:rsidRPr="00620FFE" w:rsidRDefault="00602299" w:rsidP="00620FFE">
      <w:pPr>
        <w:spacing w:before="450"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Не меркнет подвиг глухонемых </w:t>
      </w:r>
    </w:p>
    <w:p w:rsidR="00602299" w:rsidRPr="00620FFE" w:rsidRDefault="00602299" w:rsidP="00620FFE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годы ВОВ</w:t>
      </w:r>
    </w:p>
    <w:p w:rsidR="00602299" w:rsidRPr="00620FFE" w:rsidRDefault="001A593D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                      Глухонемой не может быть солдатом,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                      Но может первым быть бойцом труда! 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                                         (И.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Лабунский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глухой поэт,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                       уроженец Астраханской губернии)</w:t>
      </w:r>
    </w:p>
    <w:p w:rsidR="00620FFE" w:rsidRDefault="001A593D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страницы истории Всероссийского, Белорусского и Украинского Обществ глухих времён Великой Отечественной войны более проникновенны, чем история Отечества.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Молодое поколение, впрочем, как и старшее, крайне мало знает о глухих героях войны и тыла, об их подвиге и мужестве. Вспомним тех, кто, невзирая на отсутствие слуха, вошёл в историю, пройдя огненное горнило военных и трудовых фронтов войны.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 4.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1941 года 220 глухонемых детей из школ России, Украины, Белоруссии, Молдовы как отличники учебы были приглашены на Всесоюзный слёт-экскурсию по Волге (от Горького до Астрахани). Ребята уезжали из дома в мирное время, расставались с родителями на 3 недели. Но началась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Отечественная…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 5.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день войны застал юных туристов уже под Казанью.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 лишь, что дети смогли вернуться в родные края только спустя три с половиной года, многие – на пепелища, к родным могилам.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войны для детей организовали трудовую колонию, затем их определили в специальную школу-интернат для глухонемых.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22 июня 1941 года в штабе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был рассмотрен вопрос о проведении военной мобилизации. Руководителям промышленных предприятий, где работали глухонемые, вменялась в обязанность организация своевременной замены уходящих в армию и налаживание бесперебойного производственного процесса во всех отраслях хозяйства.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 23 июня в округе началась мобилизация. Общество глухих с первых военных дней откликнулось на призыв партии и правительства: «Все силы народа – на разгром врага!» Глухонемые как освобожденные от военной обязанности остались на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производственном участке, удвоив, а то и утроив труд за ушедших в армию товарищей.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 1941 года по радио прозвучало выступление И.В. Сталина. В своей речи вождь объяснял причины отступления Красной Армии, оправдывал предвоенный союз с Германией, давал оценку начавшейся войны как ведущейся на уничтожение.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 Важнейшей частью его выступления стал план конкретных мер, направленных на «немедленную перестройку всей работы на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лад», в его основу плана легла директива Совнаркома и ЦК партии от 29 июня 1941 года.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Откликом на речь И.В. Сталина стали строки, написанные глухим поэтом,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уроженцем Астраханской губернии И.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Лабунским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                  Приказ вождя мы выполняем свято.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                  Сияй нам, путеводная звезда!</w:t>
      </w:r>
    </w:p>
    <w:p w:rsidR="00D15500" w:rsidRPr="00620FFE" w:rsidRDefault="00602299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своей главной задачи она определяла объединение всех глухонемых в одно сообщество и ликвидацию информационной блокады. Любая информация, имеющая политический вес, для глухонемых была на вес золота! Именно благодаря регулярной читке сводок </w:t>
      </w:r>
      <w:proofErr w:type="spellStart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Совинформбюро</w:t>
      </w:r>
      <w:proofErr w:type="spellEnd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глухонемые были в курсе того, что отступление Красной Армии и утрата в столь короткий срок промышленно развитых районов ставили в особые условия ряд регионов, находящихся в отдалении от линии фронта</w:t>
      </w:r>
      <w:r w:rsidR="00D15500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15500" w:rsidRPr="00620FFE" w:rsidRDefault="00D15500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территории Астрахани было размещено большое количество эвакуированных глухонемых, они были обеспечены жильем, питанием и работой. Например,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Ростовчанка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Юрьева, одессит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Корфер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куйбышевцы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Кривошеин и Мамонтов были приняты на работу судостроительным заводом. </w:t>
      </w:r>
    </w:p>
    <w:p w:rsidR="00DB5DFB" w:rsidRPr="00620FFE" w:rsidRDefault="00D15500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Ощутимо необыкновенное созвучие духу того времени в проникновенных строках уроженца Астраханской губернии, отца-основателя ВОГ, бессменного профсоюзного лидера, организатора групп глухонемых на предприятиях СССР Н. Буслаева: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       Не один я в стране необъятной,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       Много предано нас тишине,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       И поднять нужно дружным обхватом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       Целый куль неустроенных дней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С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Великой Отечественной войны многие предприятия, расположенные на западе страны, были демонтированы и вывезены за Урал и в Сибирь, туда же направили и Н. Буслаева. Этот человек много сделал для восстановления разрушенной в годы войны сети специальных школ для глухонемых. К началу войны количество подобных школ в России составляло 255, с обучением в них 27 тыс. детей (82 % от общего количества), а в первый военный год их сеть резко сократилась. На 1 мая 1944 года в результате большой работы по восстановлению народного хозяйства в стране насчитывалось уже 154 школы с численностью 12 836 глухонемых. При активном участии Н. Буслаева в 1944 году было вынесено предложение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сеть спецшкол, существовавшую до июня 1941 года. 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12.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Госшвейфабрика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переведены глухонемые швеи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была специализирована на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белья, телогреек, ватных брюк, теплых рукавиц как продукции, необходимой армии и народу для разгрома немецко-фашистских захватчиков.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Зачастую глухонемые швеи трудились по 2 смены подряд под лозунгами: «Всё для фронта, всё для Победы!», «Фронт и тыл – едины!»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     В течение зимнего периода 1941–1942 гг.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 и послали на фронт 3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894 полушубка, 9 187 ватных брюк, 6 146 пар тёплого белья, около 30 тыс. пар шерстяных варежек, перчаток, меховых рукавиц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оистине достоин восхищения труд глухонемых в деле разгрома ненавистного врага.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13.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пошивочной мастерской на фронт были отправлены несколько человек. В атаку шли они, не сгибаясь, смотрели смерти в лицо, они лежали в сырых окопах, делили табак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погибли в рукопашном бою, прекрасно сознавая, на что шли, шагнув через огонь не ради славы и награды. Их могилы раскиданы по бесконечным дорогам войны. </w:t>
      </w:r>
      <w:r w:rsidR="00DB5DFB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DB5DFB" w:rsidRPr="00620FFE" w:rsidRDefault="00DB5DFB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 глухонемых женщин, взяв шефство над ранеными бойцами и командирами, заботились о них, ухаживали, создавали уют…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DFB" w:rsidRPr="00620FFE" w:rsidRDefault="00DB5DFB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Самоотверженным трудом отличался в годы ВОВ 33-летний глухонемой сапожник протезно-ортопедической мастерской Александр Машков, искусно изготовлявший протезные изделия для безногих, безруких… Война превратила людей в инвалидов, посеяла горе в их домах, но калека с глухонемым мастером преодолели все невзгоды и обрели новую жизнь.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 Протезным искусством глухонемой согревал остывшие сердца инвалидов, а сам в военные годы пережил голод, видел много горького, но всегда оставался душой и коллектива мастерской, и всех заказчиков! Всю свою жизнь А. Машков посвятил полезному делу! Жаль только, что государство его труд не оценило, не приметило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может, скромность глухонемого соответствовала духу Н. Буслаева: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     Пусть мой путь навсегда молчаливый,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          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Мне такой уж пришёлся удел...</w:t>
      </w:r>
    </w:p>
    <w:p w:rsidR="00DB5DFB" w:rsidRPr="00620FFE" w:rsidRDefault="00DB5DFB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Судоремонтные заводы, перестраиваясь на военный лад, подчинили всю свою деятельность интересам фронта. Так, на судоверфи им. Кирова с первых дней войны героически трудились глухонемые столяры Иван Колесников, Григорий Тараканов,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Кургин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 производство деревянной противоминной подводной лодки. Затем И. Колесников участвовал в выпуске аэросаней, за профессиональное мастерство был повышен до V разряда. В марте 1945 года И. Колесников стал модельщиком высшего класса литейного цеха. Впоследствии мастер был удостоен медали «За доблестный труд в Великой Отечественной войне 1941–1945 гг.».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другом судоремонтном заводе (ныне им. Урицкого) чудеса трудового подвига проявлял глухонемой Коломин.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Старейший слесарь-инструментальщик Астраханской судоверфи им. Кирова, заслуженный работник судоверфи, ветеран ВОГ К.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Гулин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 вспоминал: «Первый день войны меня застал на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на заводе «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Рыбосудомотор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(ныне завод «Октябрь»), технологически тесно связанном с судоверфью. Как только вражеские полки продвинулись к Сталинграду, Астрахань стала не только ближайшим тыловым районом фронта, но и ключевым городом в системе Сталинградского фронта. Тогдашний секретарь окружкома ВК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Голышев как руководитель городского комитета обороны (ГКО) обеспечил перевод судоверфи им. Кирова на выпуск аэросаней, тральщиков, охотников за подводными лодками. </w:t>
      </w:r>
    </w:p>
    <w:p w:rsidR="00620FFE" w:rsidRDefault="00DB5DFB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глухих работали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судоремонтных заводах, создавали авиабомбы, мины, снаряды, гранаты; на рыбокомбинате делали гранаты с запалами, на Морском судостроительном заводе – подводные лодки, бронекатера, снаряды большого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калибра; на многих предприятиях ремонтировали танки, орудия. На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была совершена тысяча налётов фашистской авиации, было сброшено около 400 авиабомб. Судоверфь была ареной борьбы с авиацией противника. Вокруг завода разрывались бомбы… 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глухонемые, несмотря на трудности военного времени, наращивали темпы производства, перевыполняли производственные задания для нужд войны.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На нашем заводе «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Рыбосудомотор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я работал слесарём-инструментальщиком вместе с глухонемыми литейщиками Кривошеиным и Мамонтовым (оба из Куйбышева), всенародная помощь фронту приобрела широкий размах с первых же дней войны. Состоялись митинги и собрания. Выступления многих рабочих были проникнуты благородным порывом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силы во имя спасения Родины. В то время в нашем городе военных было больше, чем гражданского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Таким образом, были приняты меры к обеспечению безопасности с воздуха и организована противоминная защита Волги.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прекрасно созвучны этому строки Н. Буслаева: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 …В этом деле и трудности в радость: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 Жить для всех и со всеми идти.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  Это все, и другого не надо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 Н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суровом и светлом пути.</w:t>
      </w:r>
    </w:p>
    <w:p w:rsidR="00DB5DFB" w:rsidRPr="00620FFE" w:rsidRDefault="00DB5DFB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рыбоконсервном комбинате – он был крупнейшим в Советском Союзе рыбообрабатывающим предприятием – на 1 января 1942 года в связи с уходом мужчин в армию здесь работало 75 % женщин, хорошим подспорьем в обработке рыбы являлась рабочая сила особого характера – глухонемые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Глухонемые в коллективе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слышащих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перевыполняли государственный план, но и давали продукцию, необходимую для фронта, отличного качества.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разгрузку баржи с рыбой, на комбинат для её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посолки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привлекали дополнительную силу – глухонемых швей с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госшвейфабрики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</w:t>
      </w:r>
    </w:p>
    <w:p w:rsidR="00E72CC3" w:rsidRPr="00620FFE" w:rsidRDefault="00DB5DFB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Слайд 21.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самых разных областях трудились глухонемые люди, забыв о собственных нуждах, отдавая последние силы во благо Родины.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хлебопекарнях ударно работали глухонемые, например, И.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Норкин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Баткаев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Воистину, хлеб наш трудный...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E72CC3"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Слайд 22.</w:t>
      </w:r>
      <w:r w:rsidR="00E72CC3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мясокомбинате также трудились глухонемые Г. Тараканов, В. Ильин, Гольде. По этому поводу Г. Тараканов рассказывал, что в начале 1944 года он поступил в убойный цех мясокомбината на должность бойца. В связи с нехваткой мужчин, ушедших на фронт, на предприятии сложилась система, в которой традиционно мужские профессии вынуждены были осваивать женщины, воспринимая это своим патриотическим долгом. </w:t>
      </w:r>
      <w:r w:rsidR="00E72CC3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фронт требовал бесперебойных поставок продуктов питания</w:t>
      </w:r>
      <w:r w:rsidR="00E72CC3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E72CC3" w:rsidRPr="00620FFE" w:rsidRDefault="00E72CC3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заслуживает подвиг глухонемых с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лесарей-передовиков Сталинграда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освоения нового технологического процесса они вырабатывали по восемь норм за смену, заменив товарищей, ушедших на фронт. Как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известно, глухонемые освобождены от воинской обязанности, но, памятуя о том, что каждая деталь, выданная сверх плана, есть удар по врагу, эти люди проявляли чудеса самоотверженности и упорства в своем нелегком труде. Широкое распространение получило движение «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двухстаночников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трехстаночников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совместителей профессий. 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      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Неслышащие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были вынуждены осваивать «слышащие» профессии, мужскую работу зачастую выполняли глухонемые женщины, считая это своей патриотической обязанностью.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Слайд 24.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«Каждый за двоих – за себя и за ушедших на фронт» – этот лозунг стимулировал труд глухонемых, работавших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заводах. Непрерывный поток оружия, отправленного на фронт, содержал немалую долю и их труда.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Лабунск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 Мы в шеренге стального отряда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 И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бойцами отвагой равны.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 Только мы –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 На своей баррикаде,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 Баррикаде немой тишины.</w:t>
      </w:r>
    </w:p>
    <w:p w:rsidR="00620FFE" w:rsidRDefault="00E72CC3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Слайд 25.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Началась война. Коллектив глухонемых перешел на 11-часовой режим… 10–15 глухонемых девушек забрали из швейной мастерской на участок, дали каждой из нас задание – вырыть противотанковый ров на подступах к Астрахани со стороны Элисты. Традиционно мужскую профессию землекопа всем девчонкам пришлось освоить практически в совершенстве. Копали до изнеможения, набивали на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мозоли». Как точно подметил И.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Лабунский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 В бою с врагом Отечества заклятым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 Гори нам ярче, Красная Звезда!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 Глухонемой не может быть солдатом,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 Но не последний средь бойцов труда!</w:t>
      </w:r>
    </w:p>
    <w:p w:rsidR="000C7155" w:rsidRPr="00620FFE" w:rsidRDefault="000C7155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26.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на правом берегу Волги широкой полосой выстроились 2 оборонительных обвода (внешний и внутренний), в сооружение которых был вложен тяжкий труд и глухонемых швей!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 …Пусть для звуков страшное надгробье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 Тишина поставила навек, –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 Ты не можешь быть ничтожной дробью,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 Если ты – рабочий человек.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                                        (И.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Лабунский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7155" w:rsidRPr="00620FFE" w:rsidRDefault="000C7155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Слайд 27.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сказать о героическом труде глухонемых в колхозах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плечи был возложен большой объём сельскохозяйственных работ. Во многих колхозах не хватало техники, убирать хлеб приходилось косами и серпами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1944 году увеличилось поголовье скота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155" w:rsidRPr="00620FFE" w:rsidRDefault="00602299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Взрослого слышащего мужского населения в деревнях практически не осталось, все сельскохозяйственные работы ложились на плечи женщин, детей и глухонемых. 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Большую помощь колхозникам оказывали дети школьного возраста. </w:t>
      </w:r>
    </w:p>
    <w:p w:rsidR="000C7155" w:rsidRPr="00620FFE" w:rsidRDefault="000C7155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Слайд 28.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Замечательными делами прославили себя воспитанники Астраханской школы-интерната глухонемых детей. В летние периоды за четыре года войны с глухонемыми детьми в колхозе работала воспитательница Р. Афанасьева. Глухонемые дети под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 помогали колхозникам выполнять самую разнообразную работу: пропалывали посевы овощей, косили и скирдовали сено, собирали урожай, заготавливали дрова для школы. Ещё в январе 1942 года под руководством директора школы глухонемых С.Р. Сейфулина старшие дети вместе с Р. Афана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сьевой ходили по замерзшей реке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набивали погреб льдом для подсобного хозяйства школы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Выловленную рыбу – сазана, леща, воблу и сельдь – поставляли на кухню школы в живом виде и заготовляли впрок: солили, вялили и сушили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</w:p>
    <w:p w:rsidR="00602299" w:rsidRPr="00620FFE" w:rsidRDefault="00320BC6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Слайд 29.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блокады Ленинграда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работы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нужд фронта и города. Неоднократно был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оборонных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под артобстрелом, люди голодали, замерзали, но трудились изо всех сил под девизом: «Всё для фронта, всё для Победы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Глухонемые трудились не покладая рук.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лишённ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слуха, увидел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войну своими глазами!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Слайд 30.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Глухонемые постоянно общались между собой, обменивались информацией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Азартно общались на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жестов. Лилось многообразие новостей от слез сострадания до чувства юмора. Да, смеяться, право, не грешно. Глухие всегда отличались неисчерпаемым остроумием, здесь и анекдоты, и мудрость шли рука об руку с парадоксом и юмором, трагически 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военное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переплеталось с комическим. Были, небылицы, шутки, истории, связанные с именами известных глухонемых и их попечителей, их насмешников, и вредителей – все это было забавно, интересно</w:t>
      </w:r>
      <w:proofErr w:type="gram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едаром ещё Аристотель сказал: «Шутка есть ослабление напряжения, поскольку она – отдых». И это было в центре глухих, где новость за новостью – и суровое время промелькнет. Глухие умеют смеяться над своим физическим недостатком, в этом есть нравственная сила, сила душевного здоровья!» 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    Не об этом ли писал И. </w:t>
      </w:r>
      <w:proofErr w:type="spellStart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Лабунский</w:t>
      </w:r>
      <w:proofErr w:type="spellEnd"/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 Пусть наш язык застыл в немом бессилье,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 Пусть в тишине навеки мы живем,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 Одарены в могучем изобилье 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           Мы гордой волей и живым умом.</w:t>
      </w:r>
      <w:r w:rsidR="00602299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06F" w:rsidRPr="00620FFE" w:rsidRDefault="00602299" w:rsidP="00620FFE">
      <w:pPr>
        <w:spacing w:before="450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</w:t>
      </w:r>
      <w:r w:rsidR="00B3006F" w:rsidRPr="00620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31.</w:t>
      </w:r>
      <w:r w:rsidR="00B3006F"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единой волей и в одном усилье</w:t>
      </w:r>
      <w:proofErr w:type="gramStart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  С</w:t>
      </w:r>
      <w:proofErr w:type="gramEnd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 народом мы равняем шаг. 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 И мы куем победы нашей крылья, 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     И наш удар узнает подлый враг. 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(И. </w:t>
      </w:r>
      <w:proofErr w:type="spellStart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Лабунский</w:t>
      </w:r>
      <w:proofErr w:type="spellEnd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006F" w:rsidRPr="00620FFE" w:rsidRDefault="00602299" w:rsidP="00620FF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Между тем, в Курской битве (5.07.1943–23.08.1943 гг.) участвовал и танк «</w:t>
      </w:r>
      <w:proofErr w:type="spellStart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Воговец</w:t>
      </w:r>
      <w:proofErr w:type="spellEnd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собранный на средства глухонемых. После танкового сражения как крупнейшего во</w:t>
      </w:r>
      <w:proofErr w:type="gramStart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войне в районе деревни Прохоровки дошёл он и до Берлина! </w:t>
      </w:r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    За этот танк И. Сталин лично поблагодарил народ. Его приветствие хранится в Центральном музее истории ВОГ. Более 2 </w:t>
      </w:r>
      <w:proofErr w:type="gramStart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2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собрано глухонемыми на постройку танков и самолётов для Советской Армии. </w:t>
      </w:r>
    </w:p>
    <w:p w:rsidR="00B3006F" w:rsidRPr="00620FFE" w:rsidRDefault="00B3006F" w:rsidP="00620FFE">
      <w:pPr>
        <w:pStyle w:val="a3"/>
        <w:shd w:val="clear" w:color="auto" w:fill="FFFFFF"/>
        <w:spacing w:before="0" w:beforeAutospacing="0" w:after="162" w:afterAutospacing="0" w:line="276" w:lineRule="auto"/>
        <w:rPr>
          <w:sz w:val="28"/>
          <w:szCs w:val="28"/>
        </w:rPr>
      </w:pPr>
      <w:r w:rsidRPr="00620FFE">
        <w:rPr>
          <w:sz w:val="28"/>
          <w:szCs w:val="28"/>
        </w:rPr>
        <w:t xml:space="preserve">  </w:t>
      </w:r>
      <w:r w:rsidRPr="00620FFE">
        <w:rPr>
          <w:b/>
          <w:sz w:val="28"/>
          <w:szCs w:val="28"/>
        </w:rPr>
        <w:t>Слайд 32</w:t>
      </w:r>
      <w:r w:rsidRPr="00620FFE">
        <w:rPr>
          <w:sz w:val="28"/>
          <w:szCs w:val="28"/>
        </w:rPr>
        <w:t xml:space="preserve">. В военные годы рабочие руки глухих были </w:t>
      </w:r>
      <w:proofErr w:type="gramStart"/>
      <w:r w:rsidRPr="00620FFE">
        <w:rPr>
          <w:sz w:val="28"/>
          <w:szCs w:val="28"/>
        </w:rPr>
        <w:t>очень нужны</w:t>
      </w:r>
      <w:proofErr w:type="gramEnd"/>
      <w:r w:rsidRPr="00620FFE">
        <w:rPr>
          <w:sz w:val="28"/>
          <w:szCs w:val="28"/>
        </w:rPr>
        <w:t xml:space="preserve"> стране - </w:t>
      </w:r>
      <w:proofErr w:type="spellStart"/>
      <w:r w:rsidRPr="00620FFE">
        <w:rPr>
          <w:sz w:val="28"/>
          <w:szCs w:val="28"/>
        </w:rPr>
        <w:t>неслышащие</w:t>
      </w:r>
      <w:proofErr w:type="spellEnd"/>
      <w:r w:rsidRPr="00620FFE">
        <w:rPr>
          <w:sz w:val="28"/>
          <w:szCs w:val="28"/>
        </w:rPr>
        <w:t xml:space="preserve"> ростовчане даже собирали радиотехнику для подводных лодок! Три областных социально-реабилитационных предприятия Ростовского отделения Всероссийского общества глухих работали в три смены. Государство заваливало глухих швейников заказами, а они трудолюбиво и качественно шили постельное белье для страны. </w:t>
      </w:r>
    </w:p>
    <w:p w:rsidR="00620FFE" w:rsidRPr="00620FFE" w:rsidRDefault="00B3006F" w:rsidP="00620FFE">
      <w:pPr>
        <w:pStyle w:val="a3"/>
        <w:shd w:val="clear" w:color="auto" w:fill="FFFFFF"/>
        <w:spacing w:before="0" w:beforeAutospacing="0" w:after="162" w:afterAutospacing="0" w:line="276" w:lineRule="auto"/>
        <w:rPr>
          <w:sz w:val="28"/>
          <w:szCs w:val="28"/>
        </w:rPr>
      </w:pPr>
      <w:r w:rsidRPr="00620FFE">
        <w:rPr>
          <w:b/>
          <w:sz w:val="28"/>
          <w:szCs w:val="28"/>
        </w:rPr>
        <w:t>Слайд 33.</w:t>
      </w:r>
      <w:r w:rsidRPr="00620FFE">
        <w:rPr>
          <w:sz w:val="28"/>
          <w:szCs w:val="28"/>
        </w:rPr>
        <w:t xml:space="preserve"> Сам</w:t>
      </w:r>
      <w:r w:rsidR="00620FFE" w:rsidRPr="00620FFE">
        <w:rPr>
          <w:sz w:val="28"/>
          <w:szCs w:val="28"/>
        </w:rPr>
        <w:t>ые</w:t>
      </w:r>
      <w:r w:rsidRPr="00620FFE">
        <w:rPr>
          <w:sz w:val="28"/>
          <w:szCs w:val="28"/>
        </w:rPr>
        <w:t xml:space="preserve"> больш</w:t>
      </w:r>
      <w:r w:rsidR="00620FFE" w:rsidRPr="00620FFE">
        <w:rPr>
          <w:sz w:val="28"/>
          <w:szCs w:val="28"/>
        </w:rPr>
        <w:t>ие</w:t>
      </w:r>
      <w:r w:rsidRPr="00620FFE">
        <w:rPr>
          <w:sz w:val="28"/>
          <w:szCs w:val="28"/>
        </w:rPr>
        <w:t xml:space="preserve"> групп</w:t>
      </w:r>
      <w:r w:rsidR="00620FFE" w:rsidRPr="00620FFE">
        <w:rPr>
          <w:sz w:val="28"/>
          <w:szCs w:val="28"/>
        </w:rPr>
        <w:t>ы</w:t>
      </w:r>
      <w:r w:rsidRPr="00620FFE">
        <w:rPr>
          <w:sz w:val="28"/>
          <w:szCs w:val="28"/>
        </w:rPr>
        <w:t xml:space="preserve"> </w:t>
      </w:r>
      <w:r w:rsidR="00620FFE" w:rsidRPr="00620FFE">
        <w:rPr>
          <w:sz w:val="28"/>
          <w:szCs w:val="28"/>
        </w:rPr>
        <w:t>глухонемых</w:t>
      </w:r>
      <w:r w:rsidRPr="00620FFE">
        <w:rPr>
          <w:sz w:val="28"/>
          <w:szCs w:val="28"/>
        </w:rPr>
        <w:t xml:space="preserve"> трудил</w:t>
      </w:r>
      <w:r w:rsidR="00620FFE" w:rsidRPr="00620FFE">
        <w:rPr>
          <w:sz w:val="28"/>
          <w:szCs w:val="28"/>
        </w:rPr>
        <w:t>и</w:t>
      </w:r>
      <w:r w:rsidRPr="00620FFE">
        <w:rPr>
          <w:sz w:val="28"/>
          <w:szCs w:val="28"/>
        </w:rPr>
        <w:t xml:space="preserve">сь на "Ростсельмаше" и на "Роствертоле".  </w:t>
      </w:r>
      <w:r w:rsidR="00602299" w:rsidRPr="00620FFE">
        <w:rPr>
          <w:sz w:val="28"/>
          <w:szCs w:val="28"/>
        </w:rPr>
        <w:t>    </w:t>
      </w:r>
      <w:r w:rsidR="00602299" w:rsidRPr="00620FFE">
        <w:rPr>
          <w:sz w:val="28"/>
          <w:szCs w:val="28"/>
        </w:rPr>
        <w:br w:type="textWrapping" w:clear="all"/>
      </w:r>
      <w:r w:rsidRPr="00620FFE">
        <w:rPr>
          <w:b/>
          <w:sz w:val="28"/>
          <w:szCs w:val="28"/>
        </w:rPr>
        <w:t xml:space="preserve"> </w:t>
      </w:r>
      <w:r w:rsidR="00620FFE" w:rsidRPr="00620FFE">
        <w:rPr>
          <w:b/>
          <w:sz w:val="28"/>
          <w:szCs w:val="28"/>
        </w:rPr>
        <w:t>Слайд 34.</w:t>
      </w:r>
      <w:r w:rsidR="00620FFE" w:rsidRPr="00620FFE">
        <w:rPr>
          <w:sz w:val="28"/>
          <w:szCs w:val="28"/>
        </w:rPr>
        <w:t xml:space="preserve"> Создавались партизанские группы глухонемых. Очень прославилась </w:t>
      </w:r>
      <w:r w:rsidR="00620FFE" w:rsidRPr="00620FFE">
        <w:rPr>
          <w:sz w:val="28"/>
          <w:szCs w:val="28"/>
          <w:shd w:val="clear" w:color="auto" w:fill="FFFFFF"/>
        </w:rPr>
        <w:t xml:space="preserve">самая крупная и наиболее известная организация польского Сопротивления - подразделение Армии </w:t>
      </w:r>
      <w:proofErr w:type="spellStart"/>
      <w:r w:rsidR="00620FFE" w:rsidRPr="00620FFE">
        <w:rPr>
          <w:sz w:val="28"/>
          <w:szCs w:val="28"/>
          <w:shd w:val="clear" w:color="auto" w:fill="FFFFFF"/>
        </w:rPr>
        <w:t>Крайовой</w:t>
      </w:r>
      <w:proofErr w:type="spellEnd"/>
      <w:r w:rsidR="00620FFE" w:rsidRPr="00620FFE">
        <w:rPr>
          <w:sz w:val="28"/>
          <w:szCs w:val="28"/>
          <w:shd w:val="clear" w:color="auto" w:fill="FFFFFF"/>
        </w:rPr>
        <w:t>,  возникшее в 1942 году.</w:t>
      </w:r>
    </w:p>
    <w:p w:rsidR="00602299" w:rsidRPr="00620FFE" w:rsidRDefault="00620FFE" w:rsidP="00620FFE">
      <w:pPr>
        <w:pStyle w:val="a3"/>
        <w:shd w:val="clear" w:color="auto" w:fill="FFFFFF"/>
        <w:spacing w:before="0" w:beforeAutospacing="0" w:after="162" w:afterAutospacing="0" w:line="276" w:lineRule="auto"/>
        <w:rPr>
          <w:sz w:val="28"/>
          <w:szCs w:val="28"/>
        </w:rPr>
      </w:pPr>
      <w:r w:rsidRPr="00620FFE">
        <w:rPr>
          <w:b/>
          <w:sz w:val="28"/>
          <w:szCs w:val="28"/>
        </w:rPr>
        <w:t>Слайд 35.</w:t>
      </w:r>
      <w:r w:rsidRPr="00620FFE">
        <w:rPr>
          <w:sz w:val="28"/>
          <w:szCs w:val="28"/>
        </w:rPr>
        <w:t xml:space="preserve">  Победа! </w:t>
      </w:r>
      <w:r w:rsidR="00602299" w:rsidRPr="00620FFE">
        <w:rPr>
          <w:sz w:val="28"/>
          <w:szCs w:val="28"/>
        </w:rPr>
        <w:t xml:space="preserve"> Колонны людей, знамена, лозунги, полотнища, слёзы, волнующие чувства… </w:t>
      </w:r>
      <w:r w:rsidR="00602299" w:rsidRPr="00620FFE">
        <w:rPr>
          <w:sz w:val="28"/>
          <w:szCs w:val="28"/>
        </w:rPr>
        <w:br w:type="textWrapping" w:clear="all"/>
        <w:t xml:space="preserve">    Замечательный глухой поэт А. </w:t>
      </w:r>
      <w:proofErr w:type="spellStart"/>
      <w:r w:rsidR="00602299" w:rsidRPr="00620FFE">
        <w:rPr>
          <w:sz w:val="28"/>
          <w:szCs w:val="28"/>
        </w:rPr>
        <w:t>Лабунский</w:t>
      </w:r>
      <w:proofErr w:type="spellEnd"/>
      <w:r w:rsidR="00602299" w:rsidRPr="00620FFE">
        <w:rPr>
          <w:sz w:val="28"/>
          <w:szCs w:val="28"/>
        </w:rPr>
        <w:t xml:space="preserve"> воспел этот день:</w:t>
      </w:r>
      <w:r w:rsidR="00602299" w:rsidRPr="00620FFE">
        <w:rPr>
          <w:sz w:val="28"/>
          <w:szCs w:val="28"/>
        </w:rPr>
        <w:br w:type="textWrapping" w:clear="all"/>
        <w:t>          Как дни Победы Родины прекрасны! </w:t>
      </w:r>
      <w:r w:rsidR="00602299" w:rsidRPr="00620FFE">
        <w:rPr>
          <w:sz w:val="28"/>
          <w:szCs w:val="28"/>
        </w:rPr>
        <w:br w:type="textWrapping" w:clear="all"/>
        <w:t>          Мы сердцем слышим </w:t>
      </w:r>
      <w:r w:rsidR="00602299" w:rsidRPr="00620FFE">
        <w:rPr>
          <w:sz w:val="28"/>
          <w:szCs w:val="28"/>
        </w:rPr>
        <w:br w:type="textWrapping" w:clear="all"/>
        <w:t>                многострунный звон, </w:t>
      </w:r>
      <w:r w:rsidR="00602299" w:rsidRPr="00620FFE">
        <w:rPr>
          <w:sz w:val="28"/>
          <w:szCs w:val="28"/>
        </w:rPr>
        <w:br w:type="textWrapping" w:clear="all"/>
        <w:t>          Мечта сбылась! Мы больше </w:t>
      </w:r>
      <w:r w:rsidR="00602299" w:rsidRPr="00620FFE">
        <w:rPr>
          <w:sz w:val="28"/>
          <w:szCs w:val="28"/>
        </w:rPr>
        <w:br w:type="textWrapping" w:clear="all"/>
        <w:t>                        не безгласны – </w:t>
      </w:r>
      <w:r w:rsidR="00602299" w:rsidRPr="00620FFE">
        <w:rPr>
          <w:sz w:val="28"/>
          <w:szCs w:val="28"/>
        </w:rPr>
        <w:br w:type="textWrapping" w:clear="all"/>
        <w:t>          И речь, и слух дал </w:t>
      </w:r>
      <w:r w:rsidR="00602299" w:rsidRPr="00620FFE">
        <w:rPr>
          <w:sz w:val="28"/>
          <w:szCs w:val="28"/>
        </w:rPr>
        <w:br w:type="textWrapping" w:clear="all"/>
        <w:t>                     сталинский закон.</w:t>
      </w:r>
      <w:r w:rsidR="00602299" w:rsidRPr="00620FFE">
        <w:rPr>
          <w:sz w:val="28"/>
          <w:szCs w:val="28"/>
        </w:rPr>
        <w:br w:type="textWrapping" w:clear="all"/>
      </w:r>
      <w:r w:rsidRPr="00620FFE">
        <w:rPr>
          <w:sz w:val="28"/>
          <w:szCs w:val="28"/>
        </w:rPr>
        <w:t xml:space="preserve"> </w:t>
      </w:r>
    </w:p>
    <w:p w:rsidR="00602299" w:rsidRPr="00620FFE" w:rsidRDefault="00620FFE" w:rsidP="00620FFE">
      <w:pPr>
        <w:pStyle w:val="a3"/>
        <w:spacing w:before="450" w:beforeAutospacing="0" w:after="0" w:afterAutospacing="0" w:line="276" w:lineRule="auto"/>
        <w:textAlignment w:val="baseline"/>
        <w:rPr>
          <w:sz w:val="28"/>
          <w:szCs w:val="28"/>
        </w:rPr>
      </w:pPr>
      <w:r w:rsidRPr="00620FFE">
        <w:rPr>
          <w:sz w:val="28"/>
          <w:szCs w:val="28"/>
        </w:rPr>
        <w:t xml:space="preserve"> </w:t>
      </w:r>
    </w:p>
    <w:p w:rsidR="00654A99" w:rsidRPr="00620FFE" w:rsidRDefault="00654A99" w:rsidP="00620FFE">
      <w:pPr>
        <w:rPr>
          <w:rFonts w:ascii="Times New Roman" w:hAnsi="Times New Roman" w:cs="Times New Roman"/>
          <w:sz w:val="28"/>
          <w:szCs w:val="28"/>
        </w:rPr>
      </w:pPr>
    </w:p>
    <w:sectPr w:rsidR="00654A99" w:rsidRPr="00620FFE" w:rsidSect="00602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99"/>
    <w:rsid w:val="000C7155"/>
    <w:rsid w:val="001A593D"/>
    <w:rsid w:val="00320BC6"/>
    <w:rsid w:val="005B5047"/>
    <w:rsid w:val="00602299"/>
    <w:rsid w:val="00620FFE"/>
    <w:rsid w:val="00654A99"/>
    <w:rsid w:val="00985B6E"/>
    <w:rsid w:val="00AB18FA"/>
    <w:rsid w:val="00B3006F"/>
    <w:rsid w:val="00D15500"/>
    <w:rsid w:val="00DB5DFB"/>
    <w:rsid w:val="00E7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</cp:revision>
  <dcterms:created xsi:type="dcterms:W3CDTF">2016-07-13T10:20:00Z</dcterms:created>
  <dcterms:modified xsi:type="dcterms:W3CDTF">2017-07-25T05:21:00Z</dcterms:modified>
</cp:coreProperties>
</file>