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8C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54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«Экологическое воспитание детей младшего дошкольного</w:t>
      </w:r>
    </w:p>
    <w:p w:rsidR="00F64D8C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54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возраста через игровую деятельность»</w:t>
      </w:r>
    </w:p>
    <w:p w:rsidR="00F64D8C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4D8C" w:rsidRPr="009A544A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F64D8C" w:rsidRPr="008031C2" w:rsidRDefault="00F64D8C" w:rsidP="00F64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 В традиционной методике ознакомления детей с природой игра как метод, экологического воспитания представлена мало. В последние годы разработан ряд рекомендаций по использованию игровых методов в экологическом образовании. 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 у нас обозначилась потребность в более глубоком и разностороннем изучении игрового метода при ознакомлении детей с природой.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школьников, применением новых видов игровой деятельности. </w:t>
      </w:r>
    </w:p>
    <w:p w:rsidR="00F64D8C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8C" w:rsidRPr="00393F46" w:rsidRDefault="00F64D8C" w:rsidP="00F64D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4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64D8C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 с целью расширения представлений о развитии экологического воспитания детей младшего дошк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 через игровую деятельность</w:t>
      </w:r>
      <w:r w:rsidRPr="00BC7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8C" w:rsidRPr="00BC707D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8C" w:rsidRPr="00BC707D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C7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8C" w:rsidRPr="00BC707D" w:rsidRDefault="00F64D8C" w:rsidP="00F64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научно-теоретический материал, нормативную базу реализации ФГОС ДО в образовательную практику, систематизировать полученные знания.</w:t>
      </w: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p w:rsidR="00F64D8C" w:rsidRDefault="00F64D8C" w:rsidP="00F64D8C">
      <w:pPr>
        <w:jc w:val="both"/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51"/>
        <w:gridCol w:w="4098"/>
        <w:gridCol w:w="1417"/>
        <w:gridCol w:w="3119"/>
      </w:tblGrid>
      <w:tr w:rsidR="00F64D8C" w:rsidTr="00C74B15">
        <w:tc>
          <w:tcPr>
            <w:tcW w:w="1851" w:type="dxa"/>
          </w:tcPr>
          <w:p w:rsidR="00F64D8C" w:rsidRPr="009A544A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A54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44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098" w:type="dxa"/>
          </w:tcPr>
          <w:p w:rsidR="00F64D8C" w:rsidRPr="009A544A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4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F64D8C" w:rsidRPr="009A544A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4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F64D8C" w:rsidRPr="009A544A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44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64D8C" w:rsidTr="00C74B15">
        <w:trPr>
          <w:trHeight w:val="2550"/>
        </w:trPr>
        <w:tc>
          <w:tcPr>
            <w:tcW w:w="1851" w:type="dxa"/>
            <w:vMerge w:val="restart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417" w:type="dxa"/>
            <w:vMerge w:val="restart"/>
          </w:tcPr>
          <w:p w:rsidR="00F64D8C" w:rsidRDefault="00F64D8C" w:rsidP="00C74B15">
            <w:pPr>
              <w:pStyle w:val="a4"/>
              <w:ind w:left="-12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64D8C" w:rsidRPr="001071BD" w:rsidRDefault="00F64D8C" w:rsidP="00C74B15">
            <w:pPr>
              <w:pStyle w:val="a4"/>
              <w:ind w:left="-12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1958"/>
        </w:trPr>
        <w:tc>
          <w:tcPr>
            <w:tcW w:w="1851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воспитания и обучения в детском саду / Под ред. М.А. Васильевой, В.В. Гербовой, Т.С. Комаровой – 4-е изд., </w:t>
            </w:r>
            <w:proofErr w:type="spellStart"/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71BD">
              <w:rPr>
                <w:rFonts w:ascii="Times New Roman" w:hAnsi="Times New Roman" w:cs="Times New Roman"/>
                <w:sz w:val="28"/>
                <w:szCs w:val="28"/>
              </w:rPr>
              <w:t xml:space="preserve"> и доп.- М.: Москва – Синтез, 2006.</w:t>
            </w:r>
          </w:p>
        </w:tc>
        <w:tc>
          <w:tcPr>
            <w:tcW w:w="1417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1178"/>
        </w:trPr>
        <w:tc>
          <w:tcPr>
            <w:tcW w:w="1851" w:type="dxa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2.Изучения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Pr="00F04989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Журналы «Дошкольное воспитание»</w:t>
            </w:r>
          </w:p>
          <w:p w:rsidR="00F64D8C" w:rsidRPr="00F04989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Журналы «Ребёнок в детском саду»</w:t>
            </w:r>
          </w:p>
          <w:p w:rsidR="00F64D8C" w:rsidRPr="00F04989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http://www.ivalex.vistcom.ru/index.htm - Все для детского сада.</w:t>
            </w:r>
          </w:p>
        </w:tc>
        <w:tc>
          <w:tcPr>
            <w:tcW w:w="1417" w:type="dxa"/>
          </w:tcPr>
          <w:p w:rsidR="00F64D8C" w:rsidRPr="00F04989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8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F64D8C" w:rsidRPr="00F04989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статей по данному направлению.</w:t>
            </w:r>
          </w:p>
        </w:tc>
      </w:tr>
      <w:tr w:rsidR="00F64D8C" w:rsidTr="00C74B15">
        <w:trPr>
          <w:trHeight w:val="975"/>
        </w:trPr>
        <w:tc>
          <w:tcPr>
            <w:tcW w:w="1851" w:type="dxa"/>
            <w:vMerge w:val="restart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3.Изучение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методической и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071BD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по формированию элементарных экологических представлений в первой младшей группе детского сада. Конспекты занятий – М.: Мозаика - Синтез, 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vMerge w:val="restart"/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дидактического и методического пособия.</w:t>
            </w: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D8C" w:rsidRPr="001071BD" w:rsidRDefault="00F64D8C" w:rsidP="00C7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1376"/>
        </w:trPr>
        <w:tc>
          <w:tcPr>
            <w:tcW w:w="1851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Николаева С.Н. Юный эколог: Программа экологического воспитания дошкольников. – М.: Мозаика – Синтез, 2002.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4D8C" w:rsidRPr="001071BD" w:rsidRDefault="00F64D8C" w:rsidP="00C7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Pr="001071BD" w:rsidRDefault="00F64D8C" w:rsidP="00C7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4D8C" w:rsidRPr="00DE62DD" w:rsidRDefault="00F64D8C" w:rsidP="00C7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1226"/>
        </w:trPr>
        <w:tc>
          <w:tcPr>
            <w:tcW w:w="1851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</w:rPr>
              <w:t>Николаева С. Н. «Как приобщить ребенка к природе». – М., 1993.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64D8C" w:rsidRDefault="00F64D8C" w:rsidP="00C7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4D8C" w:rsidRPr="00DE62D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4D8C" w:rsidTr="00C74B15">
        <w:trPr>
          <w:trHeight w:val="645"/>
        </w:trPr>
        <w:tc>
          <w:tcPr>
            <w:tcW w:w="1851" w:type="dxa"/>
            <w:vMerge w:val="restart"/>
            <w:tcBorders>
              <w:top w:val="single" w:sz="4" w:space="0" w:color="auto"/>
            </w:tcBorders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4.Обобщение опыта</w:t>
            </w: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7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результатов работы</w:t>
            </w:r>
            <w:r w:rsidRPr="004D1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64D8C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586"/>
        </w:trPr>
        <w:tc>
          <w:tcPr>
            <w:tcW w:w="1851" w:type="dxa"/>
            <w:vMerge/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F64D8C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работы по теме саморазвития.</w:t>
            </w:r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64D8C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hAnsi="Times New Roman" w:cs="Times New Roman"/>
                <w:sz w:val="28"/>
                <w:szCs w:val="28"/>
              </w:rPr>
              <w:t>Выступление на итоговом педсовете.</w:t>
            </w:r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D8C" w:rsidTr="00C74B15">
        <w:trPr>
          <w:trHeight w:val="1191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«Дидактические</w:t>
            </w:r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для детей младшего дошкольного возраста»</w:t>
            </w:r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</w:t>
            </w:r>
            <w:proofErr w:type="spellEnd"/>
          </w:p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аре–практикуме.</w:t>
            </w:r>
          </w:p>
        </w:tc>
      </w:tr>
      <w:tr w:rsidR="00F64D8C" w:rsidTr="00C74B15">
        <w:trPr>
          <w:trHeight w:val="1191"/>
        </w:trPr>
        <w:tc>
          <w:tcPr>
            <w:tcW w:w="1851" w:type="dxa"/>
            <w:tcBorders>
              <w:bottom w:val="single" w:sz="4" w:space="0" w:color="auto"/>
            </w:tcBorders>
          </w:tcPr>
          <w:p w:rsidR="00F64D8C" w:rsidRPr="001071B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F64D8C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4D8C" w:rsidRPr="004D143A" w:rsidRDefault="00F64D8C" w:rsidP="00C7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4D8C" w:rsidRDefault="00F64D8C" w:rsidP="00C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D8C" w:rsidTr="00C74B15">
        <w:trPr>
          <w:trHeight w:val="2066"/>
        </w:trPr>
        <w:tc>
          <w:tcPr>
            <w:tcW w:w="7366" w:type="dxa"/>
            <w:gridSpan w:val="3"/>
            <w:tcBorders>
              <w:top w:val="nil"/>
              <w:left w:val="nil"/>
              <w:right w:val="nil"/>
            </w:tcBorders>
          </w:tcPr>
          <w:p w:rsidR="00F64D8C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F64D8C" w:rsidRPr="00DE62DD" w:rsidRDefault="00F64D8C" w:rsidP="00C74B1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33DF" w:rsidRDefault="009633DF"/>
    <w:sectPr w:rsidR="009633DF" w:rsidSect="00C371FC">
      <w:pgSz w:w="11907" w:h="16840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C"/>
    <w:rsid w:val="001C69FE"/>
    <w:rsid w:val="009633DF"/>
    <w:rsid w:val="00C371FC"/>
    <w:rsid w:val="00F51E2A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EDC6-A79C-4C80-AECD-3E30B91F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2018-02-07T17:26:00Z</dcterms:created>
  <dcterms:modified xsi:type="dcterms:W3CDTF">2018-02-07T17:27:00Z</dcterms:modified>
</cp:coreProperties>
</file>