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4F" w:rsidRPr="00C95F69" w:rsidRDefault="0033264F" w:rsidP="00C95F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Доклад на тему:</w:t>
      </w:r>
    </w:p>
    <w:p w:rsidR="0033264F" w:rsidRPr="00C95F69" w:rsidRDefault="0033264F" w:rsidP="00C95F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</w:t>
      </w:r>
      <w:r w:rsidR="00684C23" w:rsidRPr="00C95F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Расширение зоны</w:t>
      </w:r>
      <w:r w:rsidRPr="00C95F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использования</w:t>
      </w:r>
      <w:r w:rsidR="00684C23" w:rsidRPr="00C95F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ИК</w:t>
      </w:r>
      <w:r w:rsidR="00130CCA" w:rsidRPr="00C95F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 в образовательном процессе</w:t>
      </w:r>
      <w:r w:rsidRPr="00C95F6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условиях ведения ФГОС ООО»</w:t>
      </w:r>
    </w:p>
    <w:p w:rsidR="00C95F69" w:rsidRPr="00C95F69" w:rsidRDefault="00C95F69" w:rsidP="00C95F6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C95F69" w:rsidRPr="00C95F69" w:rsidRDefault="00C95F69" w:rsidP="00C95F6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Социально-экономические изменения в РК привели к необходимости модернизации многих социальных институтов, и в первую очередь системы образования. Информатизация образования 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информационно-коммуникационных технологий:</w:t>
      </w:r>
    </w:p>
    <w:p w:rsidR="00C95F69" w:rsidRPr="00C95F69" w:rsidRDefault="00C95F69" w:rsidP="00C95F69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C95F69">
        <w:t xml:space="preserve">возможность организации процесса познания, поддерживающего </w:t>
      </w:r>
      <w:proofErr w:type="spellStart"/>
      <w:r w:rsidRPr="00C95F69">
        <w:t>деятельностный</w:t>
      </w:r>
      <w:proofErr w:type="spellEnd"/>
      <w:r w:rsidRPr="00C95F69">
        <w:t xml:space="preserve"> подход к учебному процессу;</w:t>
      </w:r>
    </w:p>
    <w:p w:rsidR="00C95F69" w:rsidRPr="00C95F69" w:rsidRDefault="00C95F69" w:rsidP="00C95F69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C95F69">
        <w:t>индивидуализация учебного процесса при сохранении его целостности;</w:t>
      </w:r>
    </w:p>
    <w:p w:rsidR="00C95F69" w:rsidRPr="00C95F69" w:rsidRDefault="00C95F69" w:rsidP="00C95F69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C95F69">
        <w:t>создание эффективной системы управления информационно-методическим обеспечением образования.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Ключевыми направле</w:t>
      </w:r>
      <w:r>
        <w:t>ниями процесса информатизации</w:t>
      </w:r>
      <w:r w:rsidRPr="00C95F69">
        <w:t xml:space="preserve"> являются: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rPr>
          <w:b/>
          <w:bCs/>
        </w:rPr>
        <w:t>1. Организационное:</w:t>
      </w:r>
    </w:p>
    <w:p w:rsidR="00C95F69" w:rsidRPr="00C95F69" w:rsidRDefault="00C95F69" w:rsidP="00C95F69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C95F69">
        <w:t>модернизация методической службы;</w:t>
      </w:r>
    </w:p>
    <w:p w:rsidR="00C95F69" w:rsidRPr="00C95F69" w:rsidRDefault="00C95F69" w:rsidP="00C95F69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C95F69">
        <w:t>совершенствование материально – технической базы;</w:t>
      </w:r>
    </w:p>
    <w:p w:rsidR="00C95F69" w:rsidRPr="00C95F69" w:rsidRDefault="00C95F69" w:rsidP="00C95F69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C95F69">
        <w:t>создание определенной информационной среды.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rPr>
          <w:b/>
          <w:bCs/>
        </w:rPr>
        <w:t>2. Педагогическое:</w:t>
      </w:r>
    </w:p>
    <w:p w:rsidR="00C95F69" w:rsidRPr="00C95F69" w:rsidRDefault="00C95F69" w:rsidP="00C95F69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C95F69">
        <w:t xml:space="preserve">повышение </w:t>
      </w:r>
      <w:r>
        <w:t>ИКТ – компетентности педагогов</w:t>
      </w:r>
      <w:r w:rsidRPr="00C95F69">
        <w:t>;</w:t>
      </w:r>
    </w:p>
    <w:p w:rsidR="00C95F69" w:rsidRPr="00C95F69" w:rsidRDefault="00C95F69" w:rsidP="00C95F69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C95F69">
        <w:t>внедрение ИКТ в образовательное пространство.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Невозможно представить работу педагога (педагога </w:t>
      </w:r>
      <w:proofErr w:type="gramStart"/>
      <w:r w:rsidRPr="00C95F69">
        <w:t>ДО</w:t>
      </w:r>
      <w:proofErr w:type="gramEnd"/>
      <w:r w:rsidRPr="00C95F69">
        <w:t xml:space="preserve"> </w:t>
      </w:r>
      <w:proofErr w:type="gramStart"/>
      <w:r w:rsidRPr="00C95F69">
        <w:t>в</w:t>
      </w:r>
      <w:proofErr w:type="gramEnd"/>
      <w:r w:rsidRPr="00C95F69">
        <w:t xml:space="preserve"> том числе) без использования информационных ресурсов. Использование ИКТ дает возможность обогатить, качественно обновить </w:t>
      </w:r>
      <w:proofErr w:type="spellStart"/>
      <w:r w:rsidRPr="00C95F69">
        <w:t>воспитате</w:t>
      </w:r>
      <w:r>
        <w:t>льно</w:t>
      </w:r>
      <w:proofErr w:type="spellEnd"/>
      <w:r>
        <w:t xml:space="preserve">-образовательный процесс в </w:t>
      </w:r>
      <w:r w:rsidRPr="00C95F69">
        <w:t>ОУ и повысить его эффективность.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rPr>
          <w:b/>
          <w:bCs/>
        </w:rPr>
        <w:t>Что же такое ИКТ?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br/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br/>
      </w:r>
    </w:p>
    <w:p w:rsidR="00C95F69" w:rsidRPr="00C95F69" w:rsidRDefault="00C95F69" w:rsidP="00C95F6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130CCA" w:rsidRPr="00C95F69" w:rsidRDefault="00684C23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"инновация" в переводе с латинского языка означает "обновление, новшество или изменение". Оно впервые появилось в исследованиях в XIX веке и означало введение некоторых элементов одной культуры в другую. Инновации – это внесение новых методологий и стандартов в процесс[1]. Инновационное образование предполагает обучение в процессе создания новых знаний – за счет интеграции фундаментальной науки, непосредственно учебного процесса и производства. Оно несет с собой новые основы развивающего образования как основной модернизирующий фактор образования.</w:t>
      </w:r>
      <w:r w:rsidR="0033264F" w:rsidRPr="00C9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t>Благодаря современным технологиям, появляются необычные и эффективные образовательные инструменты и обучающие программы. Наши дети живут в мобильном мире цифровых технологий, как в школе, так и за её пределами. Мобильные девайсы стали частью повседневности, и без них мы уже не представляем нашу жизнь. В современных условиях каждый учитель должен обеспечить успех ученика, а успех ученика есть успех работы учителя.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br/>
        <w:t>Необходимым условием качественного современного урока  является использование </w:t>
      </w:r>
      <w:r w:rsidRPr="00C95F69">
        <w:rPr>
          <w:rFonts w:ascii="Times New Roman" w:eastAsia="Times New Roman" w:hAnsi="Times New Roman" w:cs="Times New Roman"/>
          <w:i/>
          <w:iCs/>
          <w:sz w:val="24"/>
          <w:szCs w:val="24"/>
        </w:rPr>
        <w:t>инновационных направлений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t>, то есть такое построение деятельности педагога,  выполнение которого предполагает достижение необходимого результата и имеет прогнозируемый характер.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br/>
        <w:t>         Существует множество способов повышения качества образовательного процесса на уроках и во внеурочной деятельности. Это использование в преподавании инновационных педагогических и информационных технологий, работа с одаренными детьми, имеющих повышенную мотивацию к изучению предмета</w:t>
      </w:r>
      <w:proofErr w:type="gramStart"/>
      <w:r w:rsidR="0033264F" w:rsidRPr="00C9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95F69">
        <w:rPr>
          <w:rFonts w:ascii="Times New Roman" w:eastAsia="Times New Roman" w:hAnsi="Times New Roman" w:cs="Times New Roman"/>
          <w:sz w:val="24"/>
          <w:szCs w:val="24"/>
        </w:rPr>
        <w:t xml:space="preserve"> вовлечение их во внеклассную деятельность посредством участия во внеклассных и внешкольных мероприятиях, различных олимпиадах, викторинах, конкурсах, фестивалях, и, конечно, новый образ учителя как специалиста, способного осваивать новшества и  стремящегося  принести в школьный класс творческий дух и энергию.      Главное место в образовательном процессе занимает урок, но урок не традиционного старого формата, а современный урок нового тысячелетия, который даст возможность раскрыться каждому ребенку и поверить в свои способности.</w:t>
      </w:r>
      <w:r w:rsidR="0033264F" w:rsidRPr="00C9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урок немыслим без применения инновационных технологий. Применение новых педагогических  и информационно – коммуникативных технологий является фактором  повышения качества образования, </w:t>
      </w:r>
      <w:r w:rsidR="00130CCA" w:rsidRPr="00C95F69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индивидуализация и социализация 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br/>
        <w:t>    Результативность такой работы  - активное участие учеников в конкурсах, олимпиадах, интеллектуальных марафонах разных уровней; повышение уровня индивидуальных достижений детей в образовательных областях, к которым у них есть способности.  Главная задача учителя – научить ребёнка оценивать свои действия, результаты, своё продвижение вперёд.</w:t>
      </w:r>
      <w:r w:rsidR="006F59F2" w:rsidRPr="00C9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Анализируя опыт использования ИКТ в начальной школе, можно с уверенностью сказать, что использование информационно-коммуникативных технологий позволяет:• обеспечить положительную мотивацию обучения;• проводить уроки на высоком эстетическом и эмоциональном уровне (музыка, анимация);• обеспечить высокую степень дифференциации обучения (почти индивидуализацию);• повысить объем выполняемой на уроке работы в 1,5 – 2 раза;• усовершенствовать контроль знаний;• рационально организовать учебный процесс, повысить эффективность урока;• формировать навыки подлинно исследовательской деятельности;• обеспечить доступ к различным справочным системам, электронным библиотекам, другим информационным ресурсам</w:t>
      </w:r>
      <w:r w:rsidR="00130CCA" w:rsidRPr="00C95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30CCA" w:rsidRPr="00C9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Сегодня переход российского образования на федеральные государственные образовательные стандарты второго поколения неразрывно связан с радикальным повышением уровня информатизации всей системы образования. Ведь современное информационное общество предъявляет к нему самые высокие требования.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В ФГОС второго поколения явно учитывается реальность и тенденции современного образования: ИК</w:t>
      </w:r>
      <w:proofErr w:type="gramStart"/>
      <w:r w:rsidRPr="00C95F69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C95F69">
        <w:rPr>
          <w:rFonts w:ascii="Times New Roman" w:eastAsia="Times New Roman" w:hAnsi="Times New Roman" w:cs="Times New Roman"/>
          <w:sz w:val="24"/>
          <w:szCs w:val="24"/>
        </w:rPr>
        <w:t xml:space="preserve"> технологии пронизывают буквально все сферы и структуры школы будущего. Поэтому неслучайно в новых стандартах впервые в ряду основных </w:t>
      </w:r>
      <w:proofErr w:type="spellStart"/>
      <w:r w:rsidRPr="00C95F69">
        <w:rPr>
          <w:rFonts w:ascii="Times New Roman" w:eastAsia="Times New Roman" w:hAnsi="Times New Roman" w:cs="Times New Roman"/>
          <w:sz w:val="24"/>
          <w:szCs w:val="24"/>
        </w:rPr>
        <w:lastRenderedPageBreak/>
        <w:t>метапредметных</w:t>
      </w:r>
      <w:proofErr w:type="spellEnd"/>
      <w:r w:rsidRPr="00C95F6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учащимся основной образовательной программы отмечается формирование и развитие компетентности в области использования информационно-коммуникационных технологий (ИК</w:t>
      </w:r>
      <w:proofErr w:type="gramStart"/>
      <w:r w:rsidRPr="00C95F69">
        <w:rPr>
          <w:rFonts w:ascii="Times New Roman" w:eastAsia="Times New Roman" w:hAnsi="Times New Roman" w:cs="Times New Roman"/>
          <w:sz w:val="24"/>
          <w:szCs w:val="24"/>
        </w:rPr>
        <w:t>Т–</w:t>
      </w:r>
      <w:proofErr w:type="gramEnd"/>
      <w:r w:rsidRPr="00C95F69">
        <w:rPr>
          <w:rFonts w:ascii="Times New Roman" w:eastAsia="Times New Roman" w:hAnsi="Times New Roman" w:cs="Times New Roman"/>
          <w:sz w:val="24"/>
          <w:szCs w:val="24"/>
        </w:rPr>
        <w:t xml:space="preserve"> компетенции)", как одной из важнейших компетенций, которую новая школа должна дать своим будущим выпускникам. Программа направлена на формирование и развитие ИКТ компетенций обучающихся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и сети Интернет".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Из выше сказанного следует, что для реализации ФГОС современный учитель обязан  быть информационно грамотным. Что же такое информационная грамотность? Информационная грамотность – это: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 умение определять возможные источники информации и стратегию ее поиска, получать ее;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 умение анализировать полученную информацию, используя различного рода схемы, таблицы для фиксации результатов;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 умение оценивать информацию с точки зрения ее достоверности, точности, достаточности для решения проблемы (задачи);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 умение ощущать потребность в дополнительной информации, получать ее, если это возможно;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 умение использовать результаты процессов поиска, получения, анализа и оценки информации для принятия решений;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 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 умение использовать современные технологии при работе с информацией;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 умение работать с информацией индивидуально и в группе. </w:t>
      </w:r>
    </w:p>
    <w:p w:rsidR="00684C23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информационных технологий на уроке способствует активизации внимания, восприятия, мышления, воображения, памяти, 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свидетельствует, что педагог может добиваться серьёзных качественных результатов, работая с учащимися в современных условиях с использованием информационных технологий на своих уроках и во внеклассной деятельности.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На сегодняшний день внедрение ИКТ осуществляется по следующим направлениям: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1.   </w:t>
      </w:r>
      <w:r w:rsidRPr="00C95F69">
        <w:rPr>
          <w:rFonts w:ascii="Times New Roman" w:eastAsia="Times New Roman" w:hAnsi="Times New Roman" w:cs="Times New Roman"/>
          <w:i/>
          <w:iCs/>
          <w:sz w:val="24"/>
          <w:szCs w:val="24"/>
        </w:rPr>
        <w:t>построение урока с применением программных мультимедиа средств: 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t>обучающих программ и презентаций, электронных учебников, видеороликов.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2.   </w:t>
      </w:r>
      <w:r w:rsidRPr="00C95F69">
        <w:rPr>
          <w:rFonts w:ascii="Times New Roman" w:eastAsia="Times New Roman" w:hAnsi="Times New Roman" w:cs="Times New Roman"/>
          <w:i/>
          <w:iCs/>
          <w:sz w:val="24"/>
          <w:szCs w:val="24"/>
        </w:rPr>
        <w:t>осуществление автоматического контроля: 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t>использование готовых тестов, создание собственных тестов, применяя тестовые оболочки.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3.   </w:t>
      </w:r>
      <w:r w:rsidRPr="00C95F69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организация и проведение лабораторных практикумов с виртуальными моделями. М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t>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4.   </w:t>
      </w:r>
      <w:r w:rsidRPr="00C95F69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обработка результатов эксперимента.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5.   </w:t>
      </w:r>
      <w:r w:rsidRPr="00C95F69">
        <w:rPr>
          <w:rFonts w:ascii="Times New Roman" w:eastAsia="Times New Roman" w:hAnsi="Times New Roman" w:cs="Times New Roman"/>
          <w:i/>
          <w:iCs/>
          <w:sz w:val="24"/>
          <w:szCs w:val="24"/>
        </w:rPr>
        <w:t>разработка методических программных средств.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6.   </w:t>
      </w:r>
      <w:r w:rsidRPr="00C95F69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использование ресурсов интернет.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7.    </w:t>
      </w:r>
      <w:r w:rsidRPr="00C95F69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коммуникационные технологии: 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t>дистанционные олимпиады, дистанционное обучение, сетевое методическое объединение.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Мультимедийные учебники органично вписываются в сценарий занятий любого типа и дают хороший эффект в сочетании с  интерактивной доской, возможностями локальной </w:t>
      </w:r>
      <w:r w:rsidRPr="00C95F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сети и Интернета, являясь основой для </w:t>
      </w:r>
      <w:proofErr w:type="gramStart"/>
      <w:r w:rsidRPr="00C95F69">
        <w:rPr>
          <w:rFonts w:ascii="Times New Roman" w:eastAsia="Times New Roman" w:hAnsi="Times New Roman" w:cs="Times New Roman"/>
          <w:sz w:val="24"/>
          <w:szCs w:val="24"/>
        </w:rPr>
        <w:t>интернет-уроков</w:t>
      </w:r>
      <w:proofErr w:type="gramEnd"/>
      <w:r w:rsidRPr="00C95F69">
        <w:rPr>
          <w:rFonts w:ascii="Times New Roman" w:eastAsia="Times New Roman" w:hAnsi="Times New Roman" w:cs="Times New Roman"/>
          <w:sz w:val="24"/>
          <w:szCs w:val="24"/>
        </w:rPr>
        <w:t>, построенных по принципу интерактивного видео.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Использование интерактивных электронных досок на уроках не только облегчает подготовку и проведение урока, но и открывает такие возможности, которые до появления интерактивных досок просто не существовали. Интерактивная доска является незаменимым помощником во внедрении инновационных методов обучения в школе.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В состав программного обеспечения электронной интерактивной доски входят различные спецэффекты (например, Фонарик, Шторка), которые позволяют акцентировать внимание учеников на наиболее существенных фрагментах урока, что также способствует пониманию и усвоению материала. Если нужно, чтобы ученики видели не весь материал, а некоторую его часть (например, самостоятельная работа по решению уравнений), то Шторкой можно закрыть с нужной степенью прозрачности часть интерактивной доски. Шторку учитель открывает в конце, чтобы ученики могли проверить правильность своих решений.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 xml:space="preserve">Еще одним важным свойством электронной интерактивной доски является </w:t>
      </w:r>
      <w:proofErr w:type="spellStart"/>
      <w:r w:rsidRPr="00C95F69">
        <w:rPr>
          <w:rFonts w:ascii="Times New Roman" w:eastAsia="Times New Roman" w:hAnsi="Times New Roman" w:cs="Times New Roman"/>
          <w:sz w:val="24"/>
          <w:szCs w:val="24"/>
        </w:rPr>
        <w:t>мультимедийность</w:t>
      </w:r>
      <w:proofErr w:type="spellEnd"/>
      <w:r w:rsidRPr="00C95F69">
        <w:rPr>
          <w:rFonts w:ascii="Times New Roman" w:eastAsia="Times New Roman" w:hAnsi="Times New Roman" w:cs="Times New Roman"/>
          <w:sz w:val="24"/>
          <w:szCs w:val="24"/>
        </w:rPr>
        <w:t>. На доске можно не только показывать статические изображения, но и демонстрировать слайд-шоу, воспроизводить анимацию и видеоролики, т.е. использовать электронную интерактивную доску как экран, можно также скачивать из Интернета и показывать на большом экране опыты по физике или химии, воспроизведение которых в школьных условиях невозможно. При демонстрациях на интерактивной доске можно делать пометки цветными маркерами, выделяя наиболее важные фрагменты.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Материал каждого урока со всеми сделанными пометками можно сохранить в файле, чтобы потом скопировать его на носители или распечатать в нужном количестве экземпляров для раздачи ученикам, переслать по электронной почте или поместить в архив для последующего анализа, редактирования и использования.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Следует отметить, что на компьютерной доске в памяти остаются все ходы и передвижения в процессе решения поставленной учителем задачи. Для учителя это тоже очень важно, потому что он может обратиться к этому материалу и проанализировать успешность учеников, а также при необходимости может показать родителям, какие задачи они решают на уроке.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Подготовка занятия с использованием интерактивной доски предполагает большую временную нагрузку на преподавателя по формированию материала в электронном виде. Однако этот трудоемкий процесс приносит весьма богатые плоды.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Доска способна наглядно и мобильно представить то, что трудно или скучно объяснять словами. Она выводит визуальную составляющую учебных процессов на гораздо более высокий уровень и существенно «развязывает руки» преподавателю, предоставляя возможность создавать динамичные уроки, которые захватывают внимание студентов. На ней можно размещать большое количество разноплановой информации, плотность которой намного выше, чем на обычной доске.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Специальное программное обеспечение (ПО) позволяет преподавателю создавать авторские уроки, Таким образом, интерактивная доска: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 xml:space="preserve">• делает занятия интересными и развивает мотивацию </w:t>
      </w:r>
      <w:proofErr w:type="gramStart"/>
      <w:r w:rsidRPr="00C95F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95F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• предоставляет больше возможностей для участия в коллективной работе, развития личных и социальных навыков;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• освобождает от необходимости записывать благодаря возможности сохранять и печатать все, что появляется на доске;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• обучающиеся начинают понимать более сложные идеи в результате более ясной, эффективной и динамичной подачи материала;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• позволяет использовать различные стили обучения;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C95F6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C95F69">
        <w:rPr>
          <w:rFonts w:ascii="Times New Roman" w:eastAsia="Times New Roman" w:hAnsi="Times New Roman" w:cs="Times New Roman"/>
          <w:sz w:val="24"/>
          <w:szCs w:val="24"/>
        </w:rPr>
        <w:t xml:space="preserve"> работают более творчески и становятся уверенны-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t>ми в себе;</w:t>
      </w:r>
    </w:p>
    <w:p w:rsidR="00130CCA" w:rsidRPr="00C95F69" w:rsidRDefault="00130CCA" w:rsidP="00C95F6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F69">
        <w:rPr>
          <w:rFonts w:ascii="Times New Roman" w:eastAsia="Times New Roman" w:hAnsi="Times New Roman" w:cs="Times New Roman"/>
          <w:sz w:val="24"/>
          <w:szCs w:val="24"/>
        </w:rPr>
        <w:lastRenderedPageBreak/>
        <w:t>• позволяет использовать исследовательские, информационно-поисковые и аналитические методы работы с информацией.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bookmarkStart w:id="0" w:name="_GoBack"/>
      <w:bookmarkEnd w:id="0"/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rPr>
          <w:b/>
          <w:bCs/>
        </w:rPr>
        <w:t xml:space="preserve">Области применения ИКТ педагогами </w:t>
      </w:r>
      <w:proofErr w:type="gramStart"/>
      <w:r w:rsidRPr="00C95F69">
        <w:rPr>
          <w:b/>
          <w:bCs/>
        </w:rPr>
        <w:t>ДО</w:t>
      </w:r>
      <w:proofErr w:type="gramEnd"/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rPr>
          <w:b/>
          <w:bCs/>
        </w:rPr>
        <w:t>1. Ведение документации.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</w:t>
      </w:r>
      <w:proofErr w:type="gramStart"/>
      <w:r w:rsidRPr="00C95F69">
        <w:t>результаты</w:t>
      </w:r>
      <w:proofErr w:type="gramEnd"/>
      <w:r w:rsidRPr="00C95F69">
        <w:t xml:space="preserve">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</w:t>
      </w:r>
      <w:proofErr w:type="gramStart"/>
      <w:r w:rsidRPr="00C95F69">
        <w:t>Конечно</w:t>
      </w:r>
      <w:proofErr w:type="gramEnd"/>
      <w:r w:rsidRPr="00C95F69">
        <w:t xml:space="preserve"> это можно делать и без использования компьютерной техники, но качество оформления и временные затраты несопоставимы.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 w:rsidRPr="00C95F69">
        <w:t>электронного</w:t>
      </w:r>
      <w:proofErr w:type="gramEnd"/>
      <w:r w:rsidRPr="00C95F69">
        <w:t xml:space="preserve"> портфолио.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rPr>
          <w:b/>
          <w:bCs/>
        </w:rPr>
        <w:t>2. Методическая работа, повышение квалификации педагога.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Информационно-методическая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proofErr w:type="gramStart"/>
      <w:r w:rsidRPr="00C95F69">
        <w:t>Бесспорно</w:t>
      </w:r>
      <w:proofErr w:type="gramEnd"/>
      <w:r w:rsidRPr="00C95F69">
        <w:t xml:space="preserve">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proofErr w:type="spellStart"/>
      <w:r w:rsidRPr="00C95F69">
        <w:t>воспитательно</w:t>
      </w:r>
      <w:proofErr w:type="spellEnd"/>
      <w:r w:rsidRPr="00C95F69">
        <w:t>-образовательного процесса.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rPr>
          <w:b/>
          <w:bCs/>
        </w:rPr>
        <w:lastRenderedPageBreak/>
        <w:t xml:space="preserve">3. </w:t>
      </w:r>
      <w:proofErr w:type="spellStart"/>
      <w:r w:rsidRPr="00C95F69">
        <w:rPr>
          <w:b/>
          <w:bCs/>
        </w:rPr>
        <w:t>Воспитательно</w:t>
      </w:r>
      <w:proofErr w:type="spellEnd"/>
      <w:r w:rsidRPr="00C95F69">
        <w:rPr>
          <w:b/>
          <w:bCs/>
        </w:rPr>
        <w:t>-образовательный процесс.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proofErr w:type="spellStart"/>
      <w:r w:rsidRPr="00C95F69">
        <w:t>Воспитательно-образовательнй</w:t>
      </w:r>
      <w:proofErr w:type="spellEnd"/>
      <w:r w:rsidRPr="00C95F69">
        <w:t xml:space="preserve"> проце</w:t>
      </w:r>
      <w:proofErr w:type="gramStart"/>
      <w:r w:rsidRPr="00C95F69">
        <w:t>сс вкл</w:t>
      </w:r>
      <w:proofErr w:type="gramEnd"/>
      <w:r w:rsidRPr="00C95F69">
        <w:t>ючает в себя:</w:t>
      </w:r>
    </w:p>
    <w:p w:rsidR="00C95F69" w:rsidRPr="00C95F69" w:rsidRDefault="00C95F69" w:rsidP="00C95F69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C95F69">
        <w:t>организацию непосредственной образовательной деятельности воспитанника,</w:t>
      </w:r>
    </w:p>
    <w:p w:rsidR="00C95F69" w:rsidRPr="00C95F69" w:rsidRDefault="00C95F69" w:rsidP="00C95F69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C95F69">
        <w:t>организацию совместной развивающей деятельности педагога и детей,</w:t>
      </w:r>
    </w:p>
    <w:p w:rsidR="00C95F69" w:rsidRPr="00C95F69" w:rsidRDefault="00C95F69" w:rsidP="00C95F69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C95F69">
        <w:t>реализацию проектов,</w:t>
      </w:r>
    </w:p>
    <w:p w:rsidR="00C95F69" w:rsidRPr="00C95F69" w:rsidRDefault="00C95F69" w:rsidP="00C95F69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C95F69">
        <w:t>создание развивающей среды (игр, пособий, дидактических материалов).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У детей дошкольного возраста преобладает наглядно-образное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C95F69">
        <w:t>Internet</w:t>
      </w:r>
      <w:proofErr w:type="spellEnd"/>
      <w:r w:rsidRPr="00C95F69">
        <w:t>-ресурсов позволяет сделать образовательный процесс информационно емким, зрелищным и комфортным.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rPr>
          <w:b/>
          <w:bCs/>
        </w:rPr>
        <w:t>Выделяют 3 вида занятий с использованием ИКТ.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rPr>
          <w:b/>
          <w:bCs/>
        </w:rPr>
        <w:t>1. Занятие с мультимедийной поддержкой</w:t>
      </w:r>
      <w:r w:rsidRPr="00C95F69">
        <w:t>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C95F69">
        <w:t>PowerPoint</w:t>
      </w:r>
      <w:proofErr w:type="spellEnd"/>
      <w:r w:rsidRPr="00C95F69">
        <w:t xml:space="preserve"> или других мультимедийных программ.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C95F69">
        <w:t>мыслеобразов</w:t>
      </w:r>
      <w:proofErr w:type="spellEnd"/>
      <w:r w:rsidRPr="00C95F69">
        <w:t>. Подача материала в виде мультимедийной презентации сокращает время обучения, высвобождает ресурсы здоровья детей.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C95F69">
        <w:t>мыследеятельности</w:t>
      </w:r>
      <w:proofErr w:type="spellEnd"/>
      <w:r w:rsidRPr="00C95F69">
        <w:t xml:space="preserve">, </w:t>
      </w:r>
      <w:proofErr w:type="spellStart"/>
      <w:r w:rsidRPr="00C95F69">
        <w:t>гуманизации</w:t>
      </w:r>
      <w:proofErr w:type="spellEnd"/>
      <w:r w:rsidRPr="00C95F69"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lastRenderedPageBreak/>
        <w:t>Применение компьютерных слайдовых презентаций в процессе обучения детей имеет следующие достоинства:</w:t>
      </w:r>
    </w:p>
    <w:p w:rsidR="00C95F69" w:rsidRPr="00C95F69" w:rsidRDefault="00C95F69" w:rsidP="00C95F69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C95F69">
        <w:t xml:space="preserve">Осуществление </w:t>
      </w:r>
      <w:proofErr w:type="spellStart"/>
      <w:r w:rsidRPr="00C95F69">
        <w:t>полисенсорного</w:t>
      </w:r>
      <w:proofErr w:type="spellEnd"/>
      <w:r w:rsidRPr="00C95F69">
        <w:t xml:space="preserve"> восприятия материала;</w:t>
      </w:r>
    </w:p>
    <w:p w:rsidR="00C95F69" w:rsidRPr="00C95F69" w:rsidRDefault="00C95F69" w:rsidP="00C95F69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C95F69"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C95F69" w:rsidRPr="00C95F69" w:rsidRDefault="00C95F69" w:rsidP="00C95F69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C95F69">
        <w:t>Объединение аудио-, виде</w:t>
      </w:r>
      <w:proofErr w:type="gramStart"/>
      <w:r w:rsidRPr="00C95F69">
        <w:t>о-</w:t>
      </w:r>
      <w:proofErr w:type="gramEnd"/>
      <w:r w:rsidRPr="00C95F69">
        <w:t xml:space="preserve">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C95F69" w:rsidRPr="00C95F69" w:rsidRDefault="00C95F69" w:rsidP="00C95F69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C95F69">
        <w:t>Возможность демонстрации объектов более доступных для восприятия сохранной сенсорной системе;</w:t>
      </w:r>
    </w:p>
    <w:p w:rsidR="00C95F69" w:rsidRPr="00C95F69" w:rsidRDefault="00C95F69" w:rsidP="00C95F69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C95F69">
        <w:t>Активизация зрительных функций, глазомерных возможностей ребенка;</w:t>
      </w:r>
    </w:p>
    <w:p w:rsidR="00C95F69" w:rsidRPr="00C95F69" w:rsidRDefault="00C95F69" w:rsidP="00C95F69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C95F69">
        <w:t xml:space="preserve">Компьютерные презентационные слайд-фильмы удобно использовать </w:t>
      </w:r>
      <w:proofErr w:type="gramStart"/>
      <w:r w:rsidRPr="00C95F69">
        <w:t>для вывода информации в виде распечаток крупным шрифтом на принтере в качестве раздаточного материала для занятий</w:t>
      </w:r>
      <w:proofErr w:type="gramEnd"/>
      <w:r w:rsidRPr="00C95F69">
        <w:t xml:space="preserve"> с дошкольниками.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</w:t>
      </w:r>
      <w:proofErr w:type="gramStart"/>
      <w:r w:rsidRPr="00C95F69">
        <w:t>с</w:t>
      </w:r>
      <w:proofErr w:type="gramEnd"/>
      <w:r w:rsidRPr="00C95F69">
        <w:t xml:space="preserve"> </w:t>
      </w:r>
      <w:proofErr w:type="gramStart"/>
      <w:r w:rsidRPr="00C95F69">
        <w:t>окружающем</w:t>
      </w:r>
      <w:proofErr w:type="gramEnd"/>
      <w:r w:rsidRPr="00C95F69">
        <w:t xml:space="preserve">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rPr>
          <w:b/>
          <w:bCs/>
        </w:rPr>
        <w:t>2. Занятие с компьютерной поддержкой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Чаще всего такие занятия проводятся с использованием игровых обучающих программ.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C95F69">
        <w:t>аудиовосприятие</w:t>
      </w:r>
      <w:proofErr w:type="spellEnd"/>
      <w:r w:rsidRPr="00C95F69"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Специалисты выделяют ряд требований, которым должны удовлетворять развивающие программы для детей:</w:t>
      </w:r>
    </w:p>
    <w:p w:rsidR="00C95F69" w:rsidRPr="00C95F69" w:rsidRDefault="00C95F69" w:rsidP="00C95F69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C95F69">
        <w:t>исследовательский характер,</w:t>
      </w:r>
    </w:p>
    <w:p w:rsidR="00C95F69" w:rsidRPr="00C95F69" w:rsidRDefault="00C95F69" w:rsidP="00C95F69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C95F69">
        <w:t>легкость для самостоятельных занятий ребенка,</w:t>
      </w:r>
    </w:p>
    <w:p w:rsidR="00C95F69" w:rsidRPr="00C95F69" w:rsidRDefault="00C95F69" w:rsidP="00C95F69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C95F69">
        <w:t>развитие широкого спектра навыков и представлений,</w:t>
      </w:r>
    </w:p>
    <w:p w:rsidR="00C95F69" w:rsidRPr="00C95F69" w:rsidRDefault="00C95F69" w:rsidP="00C95F69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C95F69">
        <w:t>высокий технический уровень,</w:t>
      </w:r>
    </w:p>
    <w:p w:rsidR="00C95F69" w:rsidRPr="00C95F69" w:rsidRDefault="00C95F69" w:rsidP="00C95F69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C95F69">
        <w:lastRenderedPageBreak/>
        <w:t>возрастное соответствие,</w:t>
      </w:r>
    </w:p>
    <w:p w:rsidR="00C95F69" w:rsidRPr="00C95F69" w:rsidRDefault="00C95F69" w:rsidP="00C95F69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C95F69">
        <w:t>занимательность.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proofErr w:type="gramStart"/>
      <w:r w:rsidRPr="00C95F69"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</w:t>
      </w:r>
      <w:proofErr w:type="gramEnd"/>
      <w:r w:rsidRPr="00C95F69">
        <w:t xml:space="preserve"> индивидуальная работа с компьютером увеличивает число ситуаций, решить которые ребенок может самостоятельно.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C95F69">
        <w:t>САНПиН</w:t>
      </w:r>
      <w:proofErr w:type="spellEnd"/>
      <w:r w:rsidRPr="00C95F69">
        <w:t>, лицензионное программное обеспечение.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Сегодня многие детские сады оснащаются компьютерными классами. Но до сих пор отсутствуют:</w:t>
      </w:r>
    </w:p>
    <w:p w:rsidR="00C95F69" w:rsidRPr="00C95F69" w:rsidRDefault="00C95F69" w:rsidP="00C95F69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C95F69">
        <w:t xml:space="preserve">методика использования ИКТ в образовательном процессе </w:t>
      </w:r>
      <w:proofErr w:type="gramStart"/>
      <w:r w:rsidRPr="00C95F69">
        <w:t>ДО</w:t>
      </w:r>
      <w:proofErr w:type="gramEnd"/>
      <w:r w:rsidRPr="00C95F69">
        <w:t>;</w:t>
      </w:r>
    </w:p>
    <w:p w:rsidR="00C95F69" w:rsidRPr="00C95F69" w:rsidRDefault="00C95F69" w:rsidP="00C95F69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C95F69">
        <w:t>систематизация компьютерных развивающих программ;</w:t>
      </w:r>
    </w:p>
    <w:p w:rsidR="00C95F69" w:rsidRPr="00C95F69" w:rsidRDefault="00C95F69" w:rsidP="00C95F69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C95F69">
        <w:t>единые программно-методические требования к компьютерным занятиям.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 w:rsidRPr="00C95F69">
        <w:t>воспитательно</w:t>
      </w:r>
      <w:proofErr w:type="spellEnd"/>
      <w:r w:rsidRPr="00C95F69">
        <w:t>-образовательной и коррекционной работы.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:rsidR="00C95F69" w:rsidRPr="00C95F69" w:rsidRDefault="00C95F69" w:rsidP="00C95F69">
      <w:pPr>
        <w:pStyle w:val="a8"/>
        <w:shd w:val="clear" w:color="auto" w:fill="FFFFFF"/>
        <w:spacing w:before="0" w:beforeAutospacing="0" w:after="150" w:afterAutospacing="0"/>
        <w:jc w:val="both"/>
      </w:pPr>
      <w:r w:rsidRPr="00C95F69">
        <w:lastRenderedPageBreak/>
        <w:t xml:space="preserve">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 w:rsidRPr="00C95F69">
        <w:t>воспитательно</w:t>
      </w:r>
      <w:proofErr w:type="spellEnd"/>
      <w:r w:rsidRPr="00C95F69">
        <w:t>-образовательный процесс в ДОУ и повысить его эффективность.</w:t>
      </w:r>
    </w:p>
    <w:p w:rsidR="006A299B" w:rsidRPr="00C95F69" w:rsidRDefault="006A299B" w:rsidP="00C95F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299B" w:rsidRPr="00C95F69" w:rsidSect="0075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D74"/>
    <w:multiLevelType w:val="multilevel"/>
    <w:tmpl w:val="6382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B2C21"/>
    <w:multiLevelType w:val="multilevel"/>
    <w:tmpl w:val="3FDA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B2593"/>
    <w:multiLevelType w:val="multilevel"/>
    <w:tmpl w:val="89B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454AB"/>
    <w:multiLevelType w:val="multilevel"/>
    <w:tmpl w:val="FBC4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513FF"/>
    <w:multiLevelType w:val="multilevel"/>
    <w:tmpl w:val="829A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70BDB"/>
    <w:multiLevelType w:val="multilevel"/>
    <w:tmpl w:val="1DA6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10F11"/>
    <w:multiLevelType w:val="multilevel"/>
    <w:tmpl w:val="7786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23"/>
    <w:rsid w:val="00130CCA"/>
    <w:rsid w:val="0033264F"/>
    <w:rsid w:val="005809F7"/>
    <w:rsid w:val="00684C23"/>
    <w:rsid w:val="006A299B"/>
    <w:rsid w:val="006F59F2"/>
    <w:rsid w:val="0075652E"/>
    <w:rsid w:val="00C2637A"/>
    <w:rsid w:val="00C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4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84C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4C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84C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84C23"/>
  </w:style>
  <w:style w:type="character" w:styleId="a3">
    <w:name w:val="Hyperlink"/>
    <w:basedOn w:val="a0"/>
    <w:uiPriority w:val="99"/>
    <w:semiHidden/>
    <w:unhideWhenUsed/>
    <w:rsid w:val="00684C23"/>
    <w:rPr>
      <w:color w:val="0000FF"/>
      <w:u w:val="single"/>
    </w:rPr>
  </w:style>
  <w:style w:type="character" w:styleId="a4">
    <w:name w:val="Strong"/>
    <w:basedOn w:val="a0"/>
    <w:uiPriority w:val="22"/>
    <w:qFormat/>
    <w:rsid w:val="00684C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C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0CC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9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4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84C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4C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84C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84C23"/>
  </w:style>
  <w:style w:type="character" w:styleId="a3">
    <w:name w:val="Hyperlink"/>
    <w:basedOn w:val="a0"/>
    <w:uiPriority w:val="99"/>
    <w:semiHidden/>
    <w:unhideWhenUsed/>
    <w:rsid w:val="00684C23"/>
    <w:rPr>
      <w:color w:val="0000FF"/>
      <w:u w:val="single"/>
    </w:rPr>
  </w:style>
  <w:style w:type="character" w:styleId="a4">
    <w:name w:val="Strong"/>
    <w:basedOn w:val="a0"/>
    <w:uiPriority w:val="22"/>
    <w:qFormat/>
    <w:rsid w:val="00684C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C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0CCA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9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2016-03-30T19:04:00Z</cp:lastPrinted>
  <dcterms:created xsi:type="dcterms:W3CDTF">2018-02-07T13:43:00Z</dcterms:created>
  <dcterms:modified xsi:type="dcterms:W3CDTF">2018-02-07T13:43:00Z</dcterms:modified>
</cp:coreProperties>
</file>