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E7" w:rsidRDefault="00E811E7" w:rsidP="00E811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Муниципальное бюджетное общеобразовательное учреждение </w:t>
      </w:r>
    </w:p>
    <w:p w:rsidR="00E811E7" w:rsidRDefault="00E811E7" w:rsidP="00E811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Средняя общеобразовательная школа № 2 г. Болотного</w:t>
      </w:r>
    </w:p>
    <w:p w:rsidR="00E811E7" w:rsidRDefault="00E811E7" w:rsidP="00E811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преподаватель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-организатор ОБЖ</w:t>
      </w:r>
    </w:p>
    <w:p w:rsidR="00E811E7" w:rsidRDefault="00E811E7" w:rsidP="00E811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Голубничая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М.Н.   </w:t>
      </w:r>
    </w:p>
    <w:p w:rsidR="00E811E7" w:rsidRDefault="00E811E7" w:rsidP="0099676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811E7" w:rsidRDefault="00E811E7" w:rsidP="0099676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811E7" w:rsidRDefault="00E811E7" w:rsidP="0099676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9676F" w:rsidRPr="00E811E7" w:rsidRDefault="0099676F" w:rsidP="0099676F">
      <w:pPr>
        <w:spacing w:after="0" w:line="360" w:lineRule="auto"/>
        <w:ind w:firstLine="708"/>
        <w:jc w:val="center"/>
        <w:rPr>
          <w:rFonts w:ascii="Monotype Corsiva" w:eastAsia="Times New Roman" w:hAnsi="Monotype Corsiva" w:cs="Times New Roman"/>
          <w:sz w:val="40"/>
          <w:szCs w:val="40"/>
        </w:rPr>
      </w:pPr>
      <w:r w:rsidRPr="00E811E7">
        <w:rPr>
          <w:rFonts w:ascii="Monotype Corsiva" w:eastAsia="Times New Roman" w:hAnsi="Monotype Corsiva" w:cs="Times New Roman"/>
          <w:sz w:val="40"/>
          <w:szCs w:val="40"/>
        </w:rPr>
        <w:t>Использование современных педагогических технологий на уроках ОБЖ</w:t>
      </w:r>
      <w:bookmarkStart w:id="0" w:name="_GoBack"/>
      <w:bookmarkEnd w:id="0"/>
    </w:p>
    <w:p w:rsidR="0099676F" w:rsidRPr="0099676F" w:rsidRDefault="0099676F" w:rsidP="009967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166" w:rsidRPr="0099676F" w:rsidRDefault="00B56166" w:rsidP="009967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sz w:val="28"/>
          <w:szCs w:val="28"/>
        </w:rPr>
        <w:t>Курс «Основы безопасности жизнедеятельности» приобретает в настоящее время особое значение в образовании учащихся в первую очередь в связи с тем, что ежегодно в России регистрируется миллионы разнообразных происшествий, в которых погибают и получают увечья, серьёзные травмы и заболевания сотни тысяч наших сограждан, в том числе дети и подростки. Главными причинами несчастных случаев чаще всего являются действия или, наоборот, бездействия самого  человека: многие погибают потому, что не знают основных  правил поведения в опасных ситуациях, не умеют применить полученные знания  на практике.</w:t>
      </w:r>
      <w:r w:rsidRPr="0099676F">
        <w:rPr>
          <w:rFonts w:ascii="Times New Roman" w:eastAsia="Times New Roman" w:hAnsi="Times New Roman" w:cs="Times New Roman"/>
          <w:sz w:val="28"/>
          <w:szCs w:val="28"/>
        </w:rPr>
        <w:tab/>
      </w:r>
      <w:r w:rsidRPr="0099676F">
        <w:rPr>
          <w:rFonts w:ascii="Times New Roman" w:eastAsia="Times New Roman" w:hAnsi="Times New Roman" w:cs="Times New Roman"/>
          <w:sz w:val="28"/>
          <w:szCs w:val="28"/>
        </w:rPr>
        <w:tab/>
      </w:r>
      <w:r w:rsidRPr="0099676F">
        <w:rPr>
          <w:rFonts w:ascii="Times New Roman" w:eastAsia="Times New Roman" w:hAnsi="Times New Roman" w:cs="Times New Roman"/>
          <w:sz w:val="28"/>
          <w:szCs w:val="28"/>
        </w:rPr>
        <w:tab/>
        <w:t>Цель курса «ОБЖ» – научить детей тому, как вести себя в чрезвычайных ситуациях, как не попадать в них, как выжить в условиях города и природы, а также необходимо научить ребят оказывать первую медицинскую помощь, не бросать человека в беде, воспитывать милосердие. Такой подход к обучению делает курс «ОБЖ» наукой о человеке и для человека.</w:t>
      </w:r>
    </w:p>
    <w:p w:rsidR="00B56166" w:rsidRPr="00A626C6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sz w:val="28"/>
          <w:szCs w:val="28"/>
        </w:rPr>
        <w:t>Для эффективного преподавания очень важно, какими методами и технологиями пользуется педагог.</w:t>
      </w:r>
    </w:p>
    <w:p w:rsidR="00A626C6" w:rsidRPr="0099676F" w:rsidRDefault="00B56166" w:rsidP="00A626C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В специальной литературе представлены несколько классифи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каций педагогических технологий — 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В.Г.Гульчевской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В.П.Беспалько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В.Т.Фоменко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В наиболее обобщенном виде все известные в педагогической науке и практике технологии систе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матизировал 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Г.К.Селевко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626C6" w:rsidRDefault="00A626C6" w:rsidP="00A626C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626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626C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актуальной в школе является классификация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626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r w:rsidR="00B56166" w:rsidRPr="00A626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="00B56166" w:rsidRPr="009967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типу организации и управления познавательной деятель</w:t>
      </w:r>
      <w:r w:rsidR="00B56166" w:rsidRPr="009967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oftHyphen/>
        <w:t>ностью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B56166" w:rsidRPr="0099676F" w:rsidRDefault="00B56166" w:rsidP="00A626C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В.П.Беспалько предложена такая классификация педа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гогических систем (технологий) [4]. Взаимодействие учителя с учеником (управление) может быть разомкнутым (неконтролируемая и некорректируемая деятельность учащихся), цикличным (с контролем, самоконтролем и взаимоконтролем), рассеянным (фронтальным) или направленным (индивидуальным) и, наконец, ручным (вербальным)</w:t>
      </w:r>
      <w:r w:rsidRPr="00996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или автоматизированным (с помощью учебных средств). Сочетание этих признаков определяет сле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дующие виды технологий (по В.П. Беспалько — дидактических систем):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классическое лекционное обучение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(управление — разомкну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тое, рассеянное, ручное);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обучение с помощью аудиовизуальных технических средств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(разомкнутое, рассеянное, автоматизированное);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система «консультант»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(разомкнутое, направленное, ручное);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обучение с помощью учебной книги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(разомкнутое, направ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ленное, автоматизированное) — самостоятельная работа;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система «малых групп»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(цикличное, рассеянное, ручное) -групповые, дифференцированные способы обучения;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компьютерное обучение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(цикличное, рассеянное, автома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тизированное);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система «Репетитор»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(цикличное, направленное, ручное) — индивидуальное обучение;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«программное обучение»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(цикличное, направленное, авто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матизированное), для которого имеется заранее составленная программа.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практике обычно выступают различные комбинации этих «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монодидактических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» систем, самыми распространенными из которых являются: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- традиционная классическая классно-урочная система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Я.А.Каменского, представляющая комбинацию лекционного способа изложения и самостоятельной работы с книгой (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дидахография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современное традиционное обучение,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использующее 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дидахографию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сочетании с техническими средствами;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групповые и дифференцированные способы обучения,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педагог имеет возможность обмениваться информацией со всей группой, а </w:t>
      </w: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также уделять внимание отдельным учащимся в качестве репетитора;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программированное обучение, основывающееся на адаптив</w:t>
      </w: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ном программном управлении с частичным использованием всех остальных видов.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Принципиально важной стороной в педагогической техноло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гии является </w:t>
      </w:r>
      <w:r w:rsidRPr="0099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позиция ребенка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образовательном процессе, </w:t>
      </w:r>
      <w:r w:rsidRPr="0099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отношение к ребенку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стороны взрослых. Здесь выделяется несколько типов технологий: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 </w:t>
      </w:r>
      <w:r w:rsidRPr="0099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авторитарные технологии,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которых педагог является «единоличным субъектом учебно-воспитательного процесса, а уче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 есть лишь «объект», «винтик». Они отличаются жесткой организацией школьной жизни, подавлением инициативы и само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стоятельности   учащихся, применением   требований   и принуждения.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б)  высокой</w:t>
      </w:r>
      <w:proofErr w:type="gram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степенью невнимания к личности ребенка отличаются </w:t>
      </w:r>
      <w:proofErr w:type="spellStart"/>
      <w:r w:rsidRPr="0099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дидактоцентрические</w:t>
      </w:r>
      <w:proofErr w:type="spellEnd"/>
      <w:r w:rsidRPr="0099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технологии,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которых также господствуют субъект-объектные отношения педагога и ученика, приоритет обучения перед воспитанием, и самыми главными фак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торами формирования личности считаются дидактические сред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ства. 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Дидактоцентрические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в ряде источников назы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 технократическими; однако последний термин, в отличие от первого, больше относится к характеру содержания, а не к стилю педагогических отношений.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 </w:t>
      </w:r>
      <w:r w:rsidRPr="00996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личностно-ориентированные технологии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ставят в центр всей школьной образовательной системы личность ребенка, обеспече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комфортных, бесконфликтных и безопасных условий ее раз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вития, реализации ее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природных потенциалов. Личность ребенка в этой технологии не только субъект, но и субъект </w:t>
      </w: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приоритетный;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является </w:t>
      </w: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целью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системы, а не средством достижения какой-либо отвлеченной цели (что имеет место в авторитарных и 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дидактоцентрических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технологиях). Такие технологии называют еще </w:t>
      </w:r>
      <w:r w:rsidRPr="00996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антропоцентрическими.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личностно-ориентированные технологии характеризуются 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антропоцентричностью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, гуманистической и</w:t>
      </w:r>
      <w:r w:rsidRPr="00996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психотерапевтической направленностью и имеют целью разносторон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нее, свободное и творческое развитие ребенка.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личностно-ориентированных технологий самостоя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тельными направлениями выделяются гуманно-личностные тех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нологии, технологии сотрудничества и технологии свободного воспитания.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Монодидактические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применяются очень редко. Обычно учебный процесс строится так, что конструируется не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которая 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полидидактическая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технология, которая объединяет, интегрирует ряд элементов различных 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монотехнологий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какой-либо приоритетной оригинальной авторской идеи. Суще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ственно, что комбинированная дидактическая технология может обладать качествами, превосходящими качества каждой из вхо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дящих в нее технологий.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весьма сложно оказывается понимание того, что развитие человечества в существенной мере зависит от уровня образования, что развитие общества предлагает внедрение современных педагогических технологий. Системы образования, основанные только на традиционных методиках, становятся тормозом в развитии образования.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современных психолого-педагогических задач необходимо на первый план выдвинуть развивающую функцию, направленную на становление личности ученика, раскрытие его индивидуальных способностей. Переход на новые технологии обеспечивает воспитание человека, заинтересованного в самообучении, в саморазвитии. Развитие умственной о творческой активности школьников в процессе 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усвоения знаний становится важным условием их психологической подготовки к труду, как к умственному, так и физическому. Через развитие этой активности происходит становление важных качеств личности: ответственности за свой труд, умения себя организовать, умения критически осмыслить и оценить.</w:t>
      </w:r>
    </w:p>
    <w:p w:rsidR="0099676F" w:rsidRPr="0099676F" w:rsidRDefault="0099676F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способы обучения</w:t>
      </w:r>
      <w:r w:rsidR="00816787">
        <w:rPr>
          <w:rFonts w:ascii="Times New Roman" w:hAnsi="Times New Roman" w:cs="Times New Roman"/>
          <w:color w:val="000000"/>
          <w:sz w:val="28"/>
          <w:szCs w:val="28"/>
        </w:rPr>
        <w:t>, такие как - пары сменного состава,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787" w:rsidRPr="00816787">
        <w:rPr>
          <w:rFonts w:ascii="Times New Roman" w:eastAsia="Times New Roman" w:hAnsi="Times New Roman" w:cs="Times New Roman"/>
          <w:color w:val="000000"/>
          <w:sz w:val="28"/>
          <w:szCs w:val="28"/>
        </w:rPr>
        <w:t>пары и группы сменного состава</w:t>
      </w:r>
      <w:r w:rsidR="00816787" w:rsidRPr="008167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6787"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787" w:rsidRPr="00816787">
        <w:rPr>
          <w:rFonts w:ascii="Times New Roman" w:eastAsia="Times New Roman" w:hAnsi="Times New Roman" w:cs="Times New Roman"/>
          <w:color w:val="000000"/>
          <w:sz w:val="28"/>
          <w:szCs w:val="28"/>
        </w:rPr>
        <w:t>поабзацная проработка текста</w:t>
      </w:r>
      <w:r w:rsidR="00816787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="0081678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семи своими методиками превращают каждо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ученика и весь класс в целом в субъекты самообучения.</w:t>
      </w:r>
    </w:p>
    <w:p w:rsidR="0099676F" w:rsidRPr="0099676F" w:rsidRDefault="0099676F" w:rsidP="009967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</w:t>
      </w:r>
      <w:r w:rsidRPr="0099676F">
        <w:rPr>
          <w:rFonts w:ascii="Times New Roman" w:eastAsia="Times New Roman" w:hAnsi="Times New Roman" w:cs="Times New Roman"/>
          <w:b/>
          <w:i/>
          <w:sz w:val="28"/>
          <w:szCs w:val="28"/>
        </w:rPr>
        <w:t>следующие преимущества</w:t>
      </w:r>
      <w:r w:rsidRPr="00996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676F">
        <w:rPr>
          <w:rFonts w:ascii="Times New Roman" w:eastAsia="Times New Roman" w:hAnsi="Times New Roman" w:cs="Times New Roman"/>
          <w:sz w:val="28"/>
          <w:szCs w:val="28"/>
        </w:rPr>
        <w:t>коллективных способов обучения:</w:t>
      </w:r>
    </w:p>
    <w:p w:rsidR="0099676F" w:rsidRPr="0099676F" w:rsidRDefault="0099676F" w:rsidP="009967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sz w:val="28"/>
          <w:szCs w:val="28"/>
        </w:rPr>
        <w:t>- в результате регулярно повторяющихся упражнений совершенствуются навыки логического мышления и понимания;</w:t>
      </w:r>
    </w:p>
    <w:p w:rsidR="0099676F" w:rsidRPr="0099676F" w:rsidRDefault="0099676F" w:rsidP="009967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sz w:val="28"/>
          <w:szCs w:val="28"/>
        </w:rPr>
        <w:t xml:space="preserve">- в процессе речи развиваются навыки </w:t>
      </w:r>
      <w:proofErr w:type="spellStart"/>
      <w:r w:rsidRPr="0099676F">
        <w:rPr>
          <w:rFonts w:ascii="Times New Roman" w:eastAsia="Times New Roman" w:hAnsi="Times New Roman" w:cs="Times New Roman"/>
          <w:sz w:val="28"/>
          <w:szCs w:val="28"/>
        </w:rPr>
        <w:t>мыследеятельности</w:t>
      </w:r>
      <w:proofErr w:type="spellEnd"/>
      <w:r w:rsidRPr="0099676F">
        <w:rPr>
          <w:rFonts w:ascii="Times New Roman" w:eastAsia="Times New Roman" w:hAnsi="Times New Roman" w:cs="Times New Roman"/>
          <w:sz w:val="28"/>
          <w:szCs w:val="28"/>
        </w:rPr>
        <w:t>, включается работа памяти, идёт мобилизация и актуализация предшествующего опыта и знаний;</w:t>
      </w:r>
    </w:p>
    <w:p w:rsidR="0099676F" w:rsidRPr="0099676F" w:rsidRDefault="0099676F" w:rsidP="009967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sz w:val="28"/>
          <w:szCs w:val="28"/>
        </w:rPr>
        <w:t>- каждый чувствует себя раскованно, работает в индивидуальном темпе;</w:t>
      </w:r>
    </w:p>
    <w:p w:rsidR="0099676F" w:rsidRPr="0099676F" w:rsidRDefault="0099676F" w:rsidP="009967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sz w:val="28"/>
          <w:szCs w:val="28"/>
        </w:rPr>
        <w:t>- повышается ответственность не только за свои успехи, но и за результаты коллективного труда;</w:t>
      </w:r>
    </w:p>
    <w:p w:rsidR="0099676F" w:rsidRPr="0099676F" w:rsidRDefault="0099676F" w:rsidP="009967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sz w:val="28"/>
          <w:szCs w:val="28"/>
        </w:rPr>
        <w:t>- отпадает необходимость в сдерживании темпа продвижения одних и в понукании других учащихся, что позитивно сказывается на микроклимате в коллективе;</w:t>
      </w:r>
    </w:p>
    <w:p w:rsidR="0099676F" w:rsidRPr="0099676F" w:rsidRDefault="0099676F" w:rsidP="009967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sz w:val="28"/>
          <w:szCs w:val="28"/>
        </w:rPr>
        <w:t>- формируется адекватная самооценка личности, своих возможностей и способностей, достоинств и ограничений;</w:t>
      </w:r>
    </w:p>
    <w:p w:rsidR="0099676F" w:rsidRPr="0099676F" w:rsidRDefault="0099676F" w:rsidP="009967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sz w:val="28"/>
          <w:szCs w:val="28"/>
        </w:rPr>
        <w:t xml:space="preserve">- обсуждение одной информации с несколькими сменными партнёрами увеличивает число ассоциативных связей, а следовательно, обеспечивает более прочное усвоение. </w:t>
      </w:r>
    </w:p>
    <w:p w:rsidR="0099676F" w:rsidRPr="0099676F" w:rsidRDefault="0099676F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коллективных способов обучения состоит в соблю</w:t>
      </w: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дении следующих принципов:</w:t>
      </w:r>
    </w:p>
    <w:p w:rsidR="0099676F" w:rsidRPr="0099676F" w:rsidRDefault="0099676F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наличие сменных пар учащихся;</w:t>
      </w:r>
    </w:p>
    <w:p w:rsidR="0099676F" w:rsidRPr="0099676F" w:rsidRDefault="0099676F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их 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взаимообучение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676F" w:rsidRPr="0099676F" w:rsidRDefault="0099676F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• взаимоконтроль;</w:t>
      </w:r>
    </w:p>
    <w:p w:rsidR="0099676F" w:rsidRPr="0099676F" w:rsidRDefault="0099676F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взаимоуправление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данных технологий приводит к  следующим выводам: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начинают лучше понимать текст и выделять стержневые мысли, ведущие идеи;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происходит лучшее усвоение правил и алгоритмов деятельности в чрезвычайных ситуациях;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развиваются коммуникативные умения: умение слушать, объяснять, задавать вопросы, аргументировать свою точку зрения; 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обучаются навыкам сотрудничества, совместной творческой деятельности;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воспитывается  уверенность в своих способностях;</w:t>
      </w:r>
    </w:p>
    <w:p w:rsidR="00B56166" w:rsidRPr="0099676F" w:rsidRDefault="00B56166" w:rsidP="009967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учащимся предоставляются психологические средства и педагогические условия, позволяющие им личностно </w:t>
      </w:r>
      <w:proofErr w:type="spellStart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саморазвиваться</w:t>
      </w:r>
      <w:proofErr w:type="spellEnd"/>
      <w:r w:rsidRPr="0099676F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осознавать и научиться понимать себя и других людей.</w:t>
      </w:r>
    </w:p>
    <w:p w:rsidR="00816787" w:rsidRPr="005F4465" w:rsidRDefault="00816787" w:rsidP="0081678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78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можно сделать вывод, что использовать  в своей работе технологии КСО надо, т.к. они имеют определённые преимущества, а также необходимо всегда помнить, что выбор технологии остаётся за педагогом и зависит от его творчества.</w:t>
      </w:r>
    </w:p>
    <w:p w:rsidR="005F4465" w:rsidRPr="00E811E7" w:rsidRDefault="005F4465" w:rsidP="0081678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465" w:rsidRP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i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Технология КСО: поабзацная проработка текста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Технология поабзацной проработки текста позволяет эффективно организовать работу с учащимися на уроке по изучению письменных источников информации. При помощи этой методики можно добиться более глубокого понимания изучаемого материала и его хорошего запоминания. Основоположником, чьи идеи использованы в данной технологии, является А. Г. Ривин.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Целевые установки рассматриваемой технологии: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•  </w:t>
      </w:r>
      <w:r>
        <w:rPr>
          <w:color w:val="000000"/>
          <w:sz w:val="28"/>
          <w:szCs w:val="28"/>
        </w:rPr>
        <w:t>формирование  умения извлекать из  абзаца  основную мысль и озаглавливать его;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 умение логически соединять основные мысли абзацев в ведущие идеи всего текста;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развитие  речи,  умение   передавать  содержание  текста своими словами, не искажая ведущие идеи.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mallCaps/>
          <w:color w:val="000000"/>
          <w:sz w:val="28"/>
          <w:szCs w:val="28"/>
        </w:rPr>
        <w:t>подготовительный этап работы учителя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Учитель подготавливает учебные тексты: это могут быть параграфы из учебника, статьи из газет, журналов, научные сообщения, отрывки художественных произведений, отражающие основы безопасности жизнедеятельности. Тексты долж</w:t>
      </w:r>
      <w:r>
        <w:rPr>
          <w:color w:val="000000"/>
          <w:sz w:val="28"/>
          <w:szCs w:val="28"/>
        </w:rPr>
        <w:softHyphen/>
        <w:t>ны быть пригодными для поабзацной проработки, а именно: в каждом абзаце отражаться только одна стержневая мысль изучаемой темы и они должны быть связаны друг с другом и с ведущей идеей.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сожалению, не все учебные тексты соответствуют этим требованиям. К тому же встречаются тексты, в которых один абзац, например, занимает целую страницу, или непонятна мысль абзаца, или стержневые мысли логически не связаны, повторяются. Такие тексты для поабзацной проработки не при</w:t>
      </w:r>
      <w:r>
        <w:rPr>
          <w:color w:val="000000"/>
          <w:sz w:val="28"/>
          <w:szCs w:val="28"/>
        </w:rPr>
        <w:softHyphen/>
        <w:t>годны.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текстов может быть разное. Мы предлагаем брать три-четыре текста, а в упрощенной методике работать с двумя текстами. Такое количество текстов позволяет четко организовать работу учащихся и избежать перегрузки. Объем текста может быть от страницы до нескольких страниц. Это зависит от возраста учащихся, целей и времени, которым рас</w:t>
      </w:r>
      <w:r>
        <w:rPr>
          <w:color w:val="000000"/>
          <w:sz w:val="28"/>
          <w:szCs w:val="28"/>
        </w:rPr>
        <w:softHyphen/>
        <w:t>полагает педагог.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Организация деятельности учащихся.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Учитель выдает на парту двум ученикам одинаковый текст. Каждый ученик бегло просматривает (прочитывает) этот текст.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В каждой паре один из учеников (предположим, учен</w:t>
      </w:r>
      <w:r>
        <w:rPr>
          <w:color w:val="000000"/>
          <w:sz w:val="28"/>
          <w:szCs w:val="28"/>
        </w:rPr>
        <w:softHyphen/>
        <w:t>ик А) читает вслух первый абзац. Второй ученик (скажем, уче</w:t>
      </w:r>
      <w:r>
        <w:rPr>
          <w:color w:val="000000"/>
          <w:sz w:val="28"/>
          <w:szCs w:val="28"/>
        </w:rPr>
        <w:softHyphen/>
        <w:t>ник В) следит глазами по тексту, слушает. Таким образом, ра</w:t>
      </w:r>
      <w:r>
        <w:rPr>
          <w:color w:val="000000"/>
          <w:sz w:val="28"/>
          <w:szCs w:val="28"/>
        </w:rPr>
        <w:softHyphen/>
        <w:t>ботают все пары.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На следующем этапе ученик А пытается озаглавить аб</w:t>
      </w:r>
      <w:r>
        <w:rPr>
          <w:color w:val="000000"/>
          <w:sz w:val="28"/>
          <w:szCs w:val="28"/>
        </w:rPr>
        <w:softHyphen/>
        <w:t>зац (именно озаглавить, а не законспектировать). Он, раз</w:t>
      </w:r>
      <w:r>
        <w:rPr>
          <w:color w:val="000000"/>
          <w:sz w:val="28"/>
          <w:szCs w:val="28"/>
        </w:rPr>
        <w:softHyphen/>
        <w:t>мышляя вслух, подыскивает наиболее подходящее название. Ход размышления: «В этом абзаце говорится о том, как... По</w:t>
      </w:r>
      <w:r>
        <w:rPr>
          <w:color w:val="000000"/>
          <w:sz w:val="28"/>
          <w:szCs w:val="28"/>
        </w:rPr>
        <w:softHyphen/>
        <w:t>этому его можно озаглавить...». Ученик В слушает рассужде</w:t>
      </w:r>
      <w:r>
        <w:rPr>
          <w:color w:val="000000"/>
          <w:sz w:val="28"/>
          <w:szCs w:val="28"/>
        </w:rPr>
        <w:softHyphen/>
        <w:t>ния первого ученика и задает вопросы, если что-нибудь неяс</w:t>
      </w:r>
      <w:r>
        <w:rPr>
          <w:color w:val="000000"/>
          <w:sz w:val="28"/>
          <w:szCs w:val="28"/>
        </w:rPr>
        <w:softHyphen/>
        <w:t>но; возражает, если с чем-то не согласен.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 После того как оба ученика пришли к соглашению по названию абзаца, они записывают его название каждый в сво</w:t>
      </w:r>
      <w:r>
        <w:rPr>
          <w:color w:val="000000"/>
          <w:sz w:val="28"/>
          <w:szCs w:val="28"/>
        </w:rPr>
        <w:softHyphen/>
        <w:t>ей тетради.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 Далее идет работа со вторым абзацем в такой же после</w:t>
      </w:r>
      <w:r>
        <w:rPr>
          <w:color w:val="000000"/>
          <w:sz w:val="28"/>
          <w:szCs w:val="28"/>
        </w:rPr>
        <w:softHyphen/>
        <w:t xml:space="preserve">довательности, только учащиеся меняются ролями. Ученик В читает второй абзац, ученик А следит по тексту и слушает. Ученик В озаглавливает абзац, ученик А слушает </w:t>
      </w:r>
      <w:r>
        <w:rPr>
          <w:color w:val="000000"/>
          <w:sz w:val="28"/>
          <w:szCs w:val="28"/>
        </w:rPr>
        <w:lastRenderedPageBreak/>
        <w:t>рассуждения партнера, задает вопросы, соглашается или возражает. Записывается название второго абзаца в каждой тетради. Подобным образом, поочередно меняясь ролями, учащие</w:t>
      </w:r>
      <w:r>
        <w:rPr>
          <w:color w:val="000000"/>
          <w:sz w:val="28"/>
          <w:szCs w:val="28"/>
        </w:rPr>
        <w:softHyphen/>
        <w:t>ся прорабатывают весь текст.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 После того, как весь текст изучен и все абзацы озаглав</w:t>
      </w:r>
      <w:r>
        <w:rPr>
          <w:color w:val="000000"/>
          <w:sz w:val="28"/>
          <w:szCs w:val="28"/>
        </w:rPr>
        <w:softHyphen/>
        <w:t>лены учащиеся благодарят друг друга и пара распадается. Уча</w:t>
      </w:r>
      <w:r>
        <w:rPr>
          <w:color w:val="000000"/>
          <w:sz w:val="28"/>
          <w:szCs w:val="28"/>
        </w:rPr>
        <w:softHyphen/>
        <w:t>щиеся организуются в новые пары. Это можно сделать так: при сигнале «поднятая рука» пары обмениваются партнерами.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 Во вновь образованной паре каждый ученик имеет свой проработанный текст и его поабзацно озаглавленный план. Теперь каждый ученик пересказывает свой текст согласно поабзацному плану, а партнер слушает, записывает поабзацный план текста партнера по мере его проговаривания в свою тетрадь, задает вопросы, если что-то оказывается непонятным. Партнеры обмениваются карточками, и каждый прочитывает про себя полученный текст.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паре заканчивается тогда, когда каждый переска</w:t>
      </w:r>
      <w:r>
        <w:rPr>
          <w:color w:val="000000"/>
          <w:sz w:val="28"/>
          <w:szCs w:val="28"/>
        </w:rPr>
        <w:softHyphen/>
        <w:t>зал свой текст, а партнер записал его поабзацный план, и каж</w:t>
      </w:r>
      <w:r>
        <w:rPr>
          <w:color w:val="000000"/>
          <w:sz w:val="28"/>
          <w:szCs w:val="28"/>
        </w:rPr>
        <w:softHyphen/>
        <w:t>дый прочел полученный от партнера текст.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Алгоритм деятельности учащихся</w:t>
      </w:r>
      <w:r>
        <w:rPr>
          <w:color w:val="000000"/>
          <w:sz w:val="28"/>
          <w:szCs w:val="28"/>
        </w:rPr>
        <w:t xml:space="preserve"> 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 для учащихся «Поабзацное изучение текста».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 Напишите в тетрадях дату и тему урока.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 Бегло просмотрите (прочитайте) полученный текст целиком.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 Прочитайте первый абзац партнеру вслух (партнер следит глазами по тексту, внимательно слушает).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 Партнер задает вам вопросы для того, чтобы вы, отвечая на них, уточнили значение терминов, словосочетаний, уяснили смысл абзаца.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 Обсудите, как озаглавить абзац. Заглавие должно выражать смысл абзаца.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 Запишите заглавие первого абзаца в тетрадь.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 Приступайте к работе над следующим абзацем в той же последовательности, поочередно меняясь ролями (кто читает, а кто слушает).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 После изучения первого текста поблагодарите друг друга за работу и найдите себе партнера с другим текстом.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  Перескажите свой текст партнеру, опираясь на поабзацный план. При этом дайте возможность партнеру по ходу пересказа  задавать вам  вопросы и  записывать поабзацный план в свою тетрадь.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Подготовьтесь к подведению итога работы в той форме, которую предложил учитель.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Применение технологии в преподавании курса ОБЖ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</w:t>
      </w:r>
      <w:r>
        <w:rPr>
          <w:b/>
          <w:i/>
          <w:color w:val="000000"/>
          <w:sz w:val="28"/>
          <w:szCs w:val="28"/>
        </w:rPr>
        <w:t>Гигиенические правила</w:t>
      </w:r>
    </w:p>
    <w:p w:rsidR="005F4465" w:rsidRDefault="005F4465" w:rsidP="005F44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Карточка 1. Строение и функции кожи.</w:t>
      </w:r>
    </w:p>
    <w:p w:rsidR="005F4465" w:rsidRDefault="005F4465" w:rsidP="005F4465">
      <w:pPr>
        <w:numPr>
          <w:ilvl w:val="0"/>
          <w:numId w:val="4"/>
        </w:numPr>
        <w:spacing w:after="0" w:line="240" w:lineRule="auto"/>
      </w:pPr>
      <w:r>
        <w:lastRenderedPageBreak/>
        <w:t>Кожа – это орган человеческого организма, защитный покров тела, выполняющий функции защиты организма, обмена веществ. Кожа покрывает весь организм человека и состоит из 3-х слоёв и имеет придатки: потовые и сальные железы, волосы, ногти.</w:t>
      </w:r>
    </w:p>
    <w:p w:rsidR="005F4465" w:rsidRDefault="005F4465" w:rsidP="005F4465">
      <w:pPr>
        <w:numPr>
          <w:ilvl w:val="0"/>
          <w:numId w:val="4"/>
        </w:numPr>
        <w:spacing w:after="0" w:line="240" w:lineRule="auto"/>
      </w:pPr>
      <w:r>
        <w:t>Потовые железы регулируют теплообмен между организмом человека и внешней средой. Один из видов потовых желез выделяет пахучие вещества, определяющие индивидуальный запах. Бактерии, находясь на поверхности кожи, разлагают эти вещества, и появляется резкий неприятный запах.</w:t>
      </w:r>
    </w:p>
    <w:p w:rsidR="005F4465" w:rsidRDefault="005F4465" w:rsidP="005F4465">
      <w:pPr>
        <w:numPr>
          <w:ilvl w:val="0"/>
          <w:numId w:val="4"/>
        </w:numPr>
        <w:spacing w:after="0" w:line="240" w:lineRule="auto"/>
      </w:pPr>
      <w:r>
        <w:t>Сальные железы расположены по всей поверхности кожи человека. В период созревания организма выводные протоки этих желез закупориваются, в них начинают размножаться микробы, вызывая воспаление.</w:t>
      </w:r>
    </w:p>
    <w:p w:rsidR="005F4465" w:rsidRDefault="005F4465" w:rsidP="005F4465">
      <w:pPr>
        <w:spacing w:after="0" w:line="240" w:lineRule="auto"/>
      </w:pPr>
    </w:p>
    <w:p w:rsidR="005F4465" w:rsidRDefault="005F4465" w:rsidP="005F44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Карточка 2. Правила ухода за кожей.</w:t>
      </w:r>
    </w:p>
    <w:p w:rsidR="005F4465" w:rsidRDefault="005F4465" w:rsidP="005F4465">
      <w:pPr>
        <w:numPr>
          <w:ilvl w:val="0"/>
          <w:numId w:val="5"/>
        </w:numPr>
        <w:spacing w:after="0" w:line="240" w:lineRule="auto"/>
      </w:pPr>
      <w:r>
        <w:t>Гигиена тела – это совокупность мероприятий, направленных на поддержание нормальной структуры и функции кожи, её защиту от бактерий.</w:t>
      </w:r>
    </w:p>
    <w:p w:rsidR="005F4465" w:rsidRDefault="005F4465" w:rsidP="005F4465">
      <w:pPr>
        <w:numPr>
          <w:ilvl w:val="0"/>
          <w:numId w:val="5"/>
        </w:numPr>
        <w:spacing w:after="0" w:line="240" w:lineRule="auto"/>
      </w:pPr>
      <w:r>
        <w:t>С поверхности кожи постепенно испаряется определённое количество влаги – пота. Сам по себе пот запаха не имеет, он появляется только тогда, когда начинают разлагаться бактерии. Поэтому необходимо ежедневно принимать душ утром и перед сном.</w:t>
      </w:r>
    </w:p>
    <w:p w:rsidR="005F4465" w:rsidRDefault="005F4465" w:rsidP="005F4465">
      <w:pPr>
        <w:numPr>
          <w:ilvl w:val="0"/>
          <w:numId w:val="5"/>
        </w:numPr>
        <w:spacing w:after="0" w:line="240" w:lineRule="auto"/>
      </w:pPr>
      <w:r>
        <w:t>В подростковом возрасте почти у всех мальчиков и девочек бывают угри. У одних – больше, у других – меньше. При небольших высыпаниях достаточно использовать лосьоны для умывания. Если угрей много, то лучше обратиться за консультацией к врачу.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Рекомендации по использованию технологии КСО: поабзацная проработка текста.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Одним из важных достоинств методики А. Г. Ривина явля</w:t>
      </w:r>
      <w:r>
        <w:rPr>
          <w:color w:val="000000"/>
          <w:sz w:val="28"/>
          <w:szCs w:val="28"/>
        </w:rPr>
        <w:softHyphen/>
        <w:t>ется то, что после проработки текста у учащегося имеется его подробный план, по которому он легко пересказывает текст. Поскольку каждый пункт плана озвучивался несколько раз, то наблюдается хорошее понимание и запоминание текста. Вы</w:t>
      </w:r>
      <w:r>
        <w:rPr>
          <w:color w:val="000000"/>
          <w:sz w:val="28"/>
          <w:szCs w:val="28"/>
        </w:rPr>
        <w:softHyphen/>
        <w:t>ступление перед малой группой получается компактным и ясным.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Каждый последующий текст изучается быстрее и быстрее, так как с ним учащиеся уже встречались на предыдущих эта</w:t>
      </w:r>
      <w:r>
        <w:rPr>
          <w:color w:val="000000"/>
          <w:sz w:val="28"/>
          <w:szCs w:val="28"/>
        </w:rPr>
        <w:softHyphen/>
        <w:t>пах при поабзацной проработке.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использовании методики А. Г. Ривина (как и в любой другой методике) возникают проблемы. Где взять тексты? Где взять время для такой работы на уроке? У учащихся после длительной работы по данной методике начинает снижаться интерес, они устают. Некоторые учащиеся отмечают, что если текстов много, они не могут быстро переключаться на другие тексты. 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 это одна из немногих технологий, которая учит структурировать и выделять стержневые мысли, ведущие идеи.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Методика А. Г. Ривина может применяться начиная с начальной школы по одиннадцатый класс с различными вариа</w:t>
      </w:r>
      <w:r>
        <w:rPr>
          <w:color w:val="000000"/>
          <w:sz w:val="28"/>
          <w:szCs w:val="28"/>
        </w:rPr>
        <w:softHyphen/>
        <w:t>циями и дополнениями. Она хорошо разработана, имеются технологии по ее внедрению.</w:t>
      </w:r>
    </w:p>
    <w:p w:rsid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А. Г. Ривина требует много времени на подготовку и проведение и со стороны учителя, и со стороны уча</w:t>
      </w:r>
      <w:r>
        <w:rPr>
          <w:color w:val="000000"/>
          <w:sz w:val="28"/>
          <w:szCs w:val="28"/>
        </w:rPr>
        <w:softHyphen/>
        <w:t>щихся. Вместе с тем достигаемый результат позволяет реко</w:t>
      </w:r>
      <w:r>
        <w:rPr>
          <w:color w:val="000000"/>
          <w:sz w:val="28"/>
          <w:szCs w:val="28"/>
        </w:rPr>
        <w:softHyphen/>
        <w:t>мендовать ее для внедрения в учебный процесс, в частности в преподавание уроков ОБЖ.</w:t>
      </w:r>
    </w:p>
    <w:p w:rsidR="005F4465" w:rsidRPr="005F4465" w:rsidRDefault="005F4465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860" w:rsidRPr="00816787" w:rsidRDefault="00387860" w:rsidP="005F44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87860" w:rsidRPr="00816787" w:rsidSect="007F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3E33"/>
    <w:multiLevelType w:val="hybridMultilevel"/>
    <w:tmpl w:val="9DEE2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B611C"/>
    <w:multiLevelType w:val="hybridMultilevel"/>
    <w:tmpl w:val="53E01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175ED1"/>
    <w:multiLevelType w:val="hybridMultilevel"/>
    <w:tmpl w:val="6FB284F6"/>
    <w:lvl w:ilvl="0" w:tplc="FC84DE38">
      <w:start w:val="1"/>
      <w:numFmt w:val="bullet"/>
      <w:lvlText w:val="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F95574"/>
    <w:multiLevelType w:val="hybridMultilevel"/>
    <w:tmpl w:val="33209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600538"/>
    <w:multiLevelType w:val="hybridMultilevel"/>
    <w:tmpl w:val="C80C0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166"/>
    <w:rsid w:val="00387860"/>
    <w:rsid w:val="005F4465"/>
    <w:rsid w:val="007F7291"/>
    <w:rsid w:val="00816787"/>
    <w:rsid w:val="0099676F"/>
    <w:rsid w:val="00A626C6"/>
    <w:rsid w:val="00B56166"/>
    <w:rsid w:val="00E811E7"/>
    <w:rsid w:val="00E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046F6-3706-4663-B01A-7897EFF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2014-07-04T18:58:00Z</dcterms:created>
  <dcterms:modified xsi:type="dcterms:W3CDTF">2018-02-06T14:43:00Z</dcterms:modified>
</cp:coreProperties>
</file>