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C" w:rsidRPr="006550DC" w:rsidRDefault="00FB62AA" w:rsidP="00512C8A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Конспект</w:t>
      </w:r>
      <w:r w:rsidR="006550DC">
        <w:rPr>
          <w:b/>
          <w:sz w:val="24"/>
          <w:szCs w:val="24"/>
        </w:rPr>
        <w:t xml:space="preserve"> урока по химии в 9 классе.</w:t>
      </w:r>
    </w:p>
    <w:p w:rsidR="00512C8A" w:rsidRDefault="00512C8A" w:rsidP="00512C8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Окислительные свойства азотной кислоты.</w:t>
      </w:r>
    </w:p>
    <w:p w:rsidR="00512C8A" w:rsidRDefault="00512C8A" w:rsidP="00512C8A">
      <w:pPr>
        <w:rPr>
          <w:sz w:val="24"/>
          <w:szCs w:val="24"/>
        </w:rPr>
      </w:pPr>
    </w:p>
    <w:p w:rsidR="00512C8A" w:rsidRDefault="00512C8A" w:rsidP="00512C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урока:</w:t>
      </w:r>
      <w:r>
        <w:rPr>
          <w:sz w:val="24"/>
          <w:szCs w:val="24"/>
        </w:rPr>
        <w:t xml:space="preserve"> знать строение, свойства и применение азотной кислоты, особые свойства азотной кислоты (взаимодействие с металлами); уметь доказывать химические свойства азотной кислоты, записывать уравнения реакций в свете представлений об электролитической диссоциации и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>-восстановительных  процессах.</w:t>
      </w:r>
    </w:p>
    <w:bookmarkEnd w:id="0"/>
    <w:p w:rsidR="00512C8A" w:rsidRDefault="00512C8A" w:rsidP="00512C8A">
      <w:pPr>
        <w:rPr>
          <w:sz w:val="24"/>
          <w:szCs w:val="24"/>
        </w:rPr>
      </w:pPr>
    </w:p>
    <w:p w:rsidR="00512C8A" w:rsidRDefault="00512C8A" w:rsidP="00512C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512C8A" w:rsidRDefault="00512C8A" w:rsidP="00512C8A">
      <w:pPr>
        <w:jc w:val="center"/>
        <w:rPr>
          <w:b/>
          <w:sz w:val="24"/>
          <w:szCs w:val="24"/>
        </w:rPr>
      </w:pPr>
    </w:p>
    <w:p w:rsidR="00512C8A" w:rsidRDefault="00512C8A" w:rsidP="00512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Организационный момент урока.</w:t>
      </w:r>
    </w:p>
    <w:p w:rsidR="00512C8A" w:rsidRDefault="00512C8A" w:rsidP="00512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Изучение нового материала.</w:t>
      </w:r>
    </w:p>
    <w:p w:rsidR="00512C8A" w:rsidRDefault="00512C8A" w:rsidP="00512C8A">
      <w:pPr>
        <w:rPr>
          <w:b/>
          <w:bCs/>
          <w:sz w:val="24"/>
          <w:szCs w:val="24"/>
        </w:rPr>
      </w:pPr>
      <w:r>
        <w:rPr>
          <w:b/>
          <w:noProof/>
          <w:color w:val="663399"/>
          <w:sz w:val="24"/>
          <w:szCs w:val="24"/>
          <w:lang w:eastAsia="ru-RU"/>
        </w:rPr>
        <w:drawing>
          <wp:inline distT="0" distB="0" distL="0" distR="0" wp14:anchorId="75234518" wp14:editId="651E970A">
            <wp:extent cx="1371600" cy="1905000"/>
            <wp:effectExtent l="0" t="0" r="0" b="0"/>
            <wp:docPr id="1" name="Рисунок 1" descr="https://sites.google.com/site/himulacom/_/rsrc/1315460264217/zvonok-na-urok/9-klass---vtoroj-god-obucenia/urok-no32-okislitelnye-svojstva-azotnoj-kisloty/Salpetersaeure.jpg?height=200&amp;width=14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ites.google.com/site/himulacom/_/rsrc/1315460264217/zvonok-na-urok/9-klass---vtoroj-god-obucenia/urok-no32-okislitelnye-svojstva-azotnoj-kisloty/Salpetersaeure.jpg?height=200&amp;width=14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Химические свойства азотной кислоты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Для азотной кислоты характерны свойства: общие с другими кислотами и специфические:</w:t>
      </w:r>
    </w:p>
    <w:p w:rsidR="00512C8A" w:rsidRDefault="00512C8A" w:rsidP="00512C8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1953512" wp14:editId="3421D698">
            <wp:extent cx="5238750" cy="3409950"/>
            <wp:effectExtent l="0" t="0" r="0" b="0"/>
            <wp:docPr id="2" name="Рисунок 70" descr="https://sites.google.com/site/himulacom/_/rsrc/1315460264217/zvonok-na-urok/9-klass---vtoroj-god-obucenia/urok-no32-okislitelnye-svojstva-azotnoj-kisloty/image006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s://sites.google.com/site/himulacom/_/rsrc/1315460264217/zvonok-na-urok/9-klass---vtoroj-god-obucenia/urok-no32-okislitelnye-svojstva-azotnoj-kisloty/image006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ХИМИЧЕСКИЕ СВОЙСТВА ОБЩИЕ С ДРУГИМИ КИСЛОТАМИ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 Очень сильная кислота.</w:t>
      </w:r>
      <w:r>
        <w:rPr>
          <w:sz w:val="24"/>
          <w:szCs w:val="24"/>
        </w:rPr>
        <w:t>  </w:t>
      </w:r>
      <w:hyperlink r:id="rId8" w:tgtFrame="_blank" w:history="1">
        <w:r>
          <w:rPr>
            <w:rStyle w:val="a3"/>
            <w:i/>
            <w:iCs/>
            <w:sz w:val="24"/>
            <w:szCs w:val="24"/>
          </w:rPr>
          <w:t>Индикаторы в её растворе изменяют цвет </w:t>
        </w:r>
      </w:hyperlink>
      <w:r>
        <w:rPr>
          <w:sz w:val="24"/>
          <w:szCs w:val="24"/>
        </w:rPr>
        <w:t>на красный.                                                                                            </w:t>
      </w:r>
    </w:p>
    <w:p w:rsidR="00512C8A" w:rsidRDefault="00512C8A" w:rsidP="00512C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Диссоциирует</w:t>
      </w:r>
      <w:proofErr w:type="spellEnd"/>
      <w:r>
        <w:rPr>
          <w:sz w:val="24"/>
          <w:szCs w:val="24"/>
        </w:rPr>
        <w:t xml:space="preserve"> в водном растворе практически нацело: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 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 →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 + 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</w:p>
    <w:p w:rsidR="00512C8A" w:rsidRDefault="00FB62AA" w:rsidP="00512C8A">
      <w:pPr>
        <w:rPr>
          <w:sz w:val="24"/>
          <w:szCs w:val="24"/>
        </w:rPr>
      </w:pPr>
      <w:hyperlink r:id="rId9" w:tgtFrame="_blank" w:history="1">
        <w:r w:rsidR="00512C8A">
          <w:rPr>
            <w:rStyle w:val="a3"/>
            <w:i/>
            <w:iCs/>
            <w:sz w:val="24"/>
            <w:szCs w:val="24"/>
          </w:rPr>
          <w:t>Изменение цветов индикаторов в кислотах</w:t>
        </w:r>
      </w:hyperlink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 Реагирует с основными оксидами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→ 2</w:t>
      </w:r>
      <w:r>
        <w:rPr>
          <w:sz w:val="24"/>
          <w:szCs w:val="24"/>
          <w:lang w:val="en-US"/>
        </w:rPr>
        <w:t>KNO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K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+ 2H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+ 2NO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 → 2K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+ 2NO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 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 + 2H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→ 2K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 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 Реагирует с основаниями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  <w:lang w:val="en-US"/>
        </w:rPr>
        <w:t>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</w:rPr>
        <w:t xml:space="preserve"> → </w:t>
      </w:r>
      <w:proofErr w:type="spellStart"/>
      <w:r>
        <w:rPr>
          <w:sz w:val="24"/>
          <w:szCs w:val="24"/>
          <w:lang w:val="en-US"/>
        </w:rPr>
        <w:t>NaNO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 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 + Na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 OH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 → Na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 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 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 + </w:t>
      </w:r>
      <w:r>
        <w:rPr>
          <w:sz w:val="24"/>
          <w:szCs w:val="24"/>
          <w:lang w:val="en-US"/>
        </w:rPr>
        <w:t>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 → 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4. Реагирует с солями, вытесняет слабые кислоты из их солей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2HNO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+ Na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→ 2NaNO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+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softHyphen/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2H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+ 2NO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 + 2Na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 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2-</w:t>
      </w:r>
      <w:r>
        <w:rPr>
          <w:sz w:val="24"/>
          <w:szCs w:val="24"/>
          <w:lang w:val="en-US"/>
        </w:rPr>
        <w:t> → 2Na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> + 2NO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lang w:val="en-US"/>
        </w:rPr>
        <w:t> 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+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softHyphen/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 + С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 → 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 + 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oftHyphen/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  <w:lang w:val="en-US"/>
        </w:rPr>
        <w:t> 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СПЕЦИФИЧЕСКИЕ СВОЙСТВА АЗОТНОЙ КИСЛОТЫ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Азотная кислота - сильный окислитель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</w:rPr>
        <w:t>+5 </w:t>
      </w:r>
      <w:r>
        <w:rPr>
          <w:b/>
          <w:bCs/>
          <w:i/>
          <w:iCs/>
          <w:sz w:val="24"/>
          <w:szCs w:val="24"/>
        </w:rPr>
        <w:t>→ </w:t>
      </w: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</w:rPr>
        <w:t>+4</w:t>
      </w:r>
      <w:r>
        <w:rPr>
          <w:b/>
          <w:bCs/>
          <w:i/>
          <w:iCs/>
          <w:sz w:val="24"/>
          <w:szCs w:val="24"/>
        </w:rPr>
        <w:t>→ </w:t>
      </w: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</w:rPr>
        <w:t>+2</w:t>
      </w:r>
      <w:r>
        <w:rPr>
          <w:b/>
          <w:bCs/>
          <w:i/>
          <w:iCs/>
          <w:sz w:val="24"/>
          <w:szCs w:val="24"/>
        </w:rPr>
        <w:t>→ </w:t>
      </w: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</w:rPr>
        <w:t>+1</w:t>
      </w:r>
      <w:r>
        <w:rPr>
          <w:b/>
          <w:bCs/>
          <w:i/>
          <w:iCs/>
          <w:sz w:val="24"/>
          <w:szCs w:val="24"/>
        </w:rPr>
        <w:t>→ </w:t>
      </w: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  <w:lang w:val="en-US"/>
        </w:rPr>
        <w:t>o</w:t>
      </w:r>
      <w:r>
        <w:rPr>
          <w:b/>
          <w:bCs/>
          <w:i/>
          <w:iCs/>
          <w:sz w:val="24"/>
          <w:szCs w:val="24"/>
        </w:rPr>
        <w:t> →</w:t>
      </w:r>
      <w:r>
        <w:rPr>
          <w:b/>
          <w:bCs/>
          <w:i/>
          <w:iCs/>
          <w:sz w:val="24"/>
          <w:szCs w:val="24"/>
          <w:vertAlign w:val="superscript"/>
        </w:rPr>
        <w:t> </w:t>
      </w: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</w:rPr>
        <w:t>-3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</w:rPr>
        <w:t>+5 </w:t>
      </w:r>
      <w:r>
        <w:rPr>
          <w:b/>
          <w:bCs/>
          <w:i/>
          <w:iCs/>
          <w:sz w:val="24"/>
          <w:szCs w:val="24"/>
        </w:rPr>
        <w:t>+ 8</w:t>
      </w:r>
      <w:r>
        <w:rPr>
          <w:b/>
          <w:bCs/>
          <w:i/>
          <w:iCs/>
          <w:sz w:val="24"/>
          <w:szCs w:val="24"/>
          <w:lang w:val="en-US"/>
        </w:rPr>
        <w:t>e</w:t>
      </w:r>
      <w:r>
        <w:rPr>
          <w:b/>
          <w:bCs/>
          <w:i/>
          <w:iCs/>
          <w:sz w:val="24"/>
          <w:szCs w:val="24"/>
          <w:vertAlign w:val="superscript"/>
        </w:rPr>
        <w:t>-</w:t>
      </w:r>
      <w:r>
        <w:rPr>
          <w:b/>
          <w:bCs/>
          <w:i/>
          <w:iCs/>
          <w:sz w:val="24"/>
          <w:szCs w:val="24"/>
        </w:rPr>
        <w:t>→</w:t>
      </w:r>
      <w:r>
        <w:rPr>
          <w:b/>
          <w:bCs/>
          <w:i/>
          <w:iCs/>
          <w:sz w:val="24"/>
          <w:szCs w:val="24"/>
          <w:lang w:val="en-US"/>
        </w:rPr>
        <w:t>N</w:t>
      </w:r>
      <w:r>
        <w:rPr>
          <w:b/>
          <w:bCs/>
          <w:i/>
          <w:iCs/>
          <w:sz w:val="24"/>
          <w:szCs w:val="24"/>
          <w:vertAlign w:val="superscript"/>
        </w:rPr>
        <w:t>-3</w:t>
      </w:r>
      <w:r>
        <w:rPr>
          <w:b/>
          <w:bCs/>
          <w:i/>
          <w:iCs/>
          <w:sz w:val="24"/>
          <w:szCs w:val="24"/>
        </w:rPr>
        <w:t> окислитель, восстанавливается.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      Разлагается на свету и при нагревании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  </w:t>
      </w:r>
      <w:r>
        <w:rPr>
          <w:sz w:val="24"/>
          <w:szCs w:val="24"/>
          <w:vertAlign w:val="superscript"/>
          <w:lang w:val="en-US"/>
        </w:rPr>
        <w:t>t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  <w:vertAlign w:val="superscript"/>
          <w:lang w:val="en-US"/>
        </w:rPr>
        <w:t>C</w:t>
      </w:r>
      <w:r>
        <w:rPr>
          <w:sz w:val="24"/>
          <w:szCs w:val="24"/>
        </w:rPr>
        <w:t>→ 2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+ 4</w:t>
      </w:r>
      <w:r>
        <w:rPr>
          <w:sz w:val="24"/>
          <w:szCs w:val="24"/>
          <w:lang w:val="en-US"/>
        </w:rPr>
        <w:t>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oftHyphen/>
        <w:t xml:space="preserve"> +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oftHyphen/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 </w:t>
      </w:r>
      <w:r>
        <w:rPr>
          <w:i/>
          <w:iCs/>
          <w:sz w:val="24"/>
          <w:szCs w:val="24"/>
        </w:rPr>
        <w:t>Образуется бурый газ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1326402" wp14:editId="55334B96">
            <wp:extent cx="1905000" cy="1428750"/>
            <wp:effectExtent l="0" t="0" r="0" b="0"/>
            <wp:docPr id="3" name="Рисунок 69" descr="https://sites.google.com/site/himulacom/_/rsrc/1315460264217/zvonok-na-urok/9-klass---vtoroj-god-obucenia/urok-no32-okislitelnye-svojstva-azotnoj-kisloty/%D0%B1%D1%83%D1%80%D1%8B%D0%B9%20%D0%B3%D0%B0%D0%B7.JPG?height=149&amp;width=2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s://sites.google.com/site/himulacom/_/rsrc/1315460264217/zvonok-na-urok/9-klass---vtoroj-god-obucenia/urok-no32-okislitelnye-svojstva-azotnoj-kisloty/%D0%B1%D1%83%D1%80%D1%8B%D0%B9%20%D0%B3%D0%B0%D0%B7.JPG?height=149&amp;width=2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      Окрашивает белки в оранжево-желтый цвет</w:t>
      </w:r>
      <w:r>
        <w:rPr>
          <w:sz w:val="24"/>
          <w:szCs w:val="24"/>
        </w:rPr>
        <w:t> (при попадании на кожу рук - </w:t>
      </w:r>
      <w:r>
        <w:rPr>
          <w:i/>
          <w:iCs/>
          <w:sz w:val="24"/>
          <w:szCs w:val="24"/>
        </w:rPr>
        <w:t>"</w:t>
      </w:r>
      <w:hyperlink r:id="rId12" w:tgtFrame="_blank" w:history="1">
        <w:r>
          <w:rPr>
            <w:rStyle w:val="a3"/>
            <w:i/>
            <w:iCs/>
            <w:sz w:val="24"/>
            <w:szCs w:val="24"/>
          </w:rPr>
          <w:t>ксантопротеиновая реакция"</w:t>
        </w:r>
      </w:hyperlink>
      <w:r>
        <w:rPr>
          <w:sz w:val="24"/>
          <w:szCs w:val="24"/>
        </w:rPr>
        <w:t>)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 3.      Реагирует с металлами.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В зависимости от концентрации кислоты и положения металла в электрохимическом ряду напряжений Н. Бекетова могут образовываться разные азотсодержащие продукты.</w:t>
      </w:r>
    </w:p>
    <w:p w:rsidR="00512C8A" w:rsidRDefault="00512C8A" w:rsidP="00512C8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BE78F70" wp14:editId="6D767C46">
            <wp:extent cx="4762500" cy="6667500"/>
            <wp:effectExtent l="0" t="0" r="0" b="0"/>
            <wp:docPr id="4" name="Рисунок 68" descr="https://sites.google.com/site/himulacom/_/rsrc/1315460264217/zvonok-na-urok/9-klass---vtoroj-god-obucenia/urok-no32-okislitelnye-svojstva-azotnoj-kisloty/5-0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s://sites.google.com/site/himulacom/_/rsrc/1315460264217/zvonok-na-urok/9-klass---vtoroj-god-obucenia/urok-no32-okislitelnye-svojstva-azotnoj-kisloty/5-0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При взаимодействии с металлами никогда не выделяется водород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HNO</w:t>
      </w:r>
      <w:r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> + </w:t>
      </w:r>
      <w:r>
        <w:rPr>
          <w:b/>
          <w:bCs/>
          <w:sz w:val="24"/>
          <w:szCs w:val="24"/>
          <w:lang w:val="en-US"/>
        </w:rPr>
        <w:t>Me</w:t>
      </w:r>
      <w:r>
        <w:rPr>
          <w:b/>
          <w:bCs/>
          <w:sz w:val="24"/>
          <w:szCs w:val="24"/>
        </w:rPr>
        <w:t> = соль + </w:t>
      </w: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  <w:lang w:val="en-US"/>
        </w:rPr>
        <w:t>O</w:t>
      </w:r>
      <w:r>
        <w:rPr>
          <w:b/>
          <w:bCs/>
          <w:sz w:val="24"/>
          <w:szCs w:val="24"/>
        </w:rPr>
        <w:t> + Х</w:t>
      </w: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04"/>
        <w:gridCol w:w="2332"/>
        <w:gridCol w:w="1118"/>
        <w:gridCol w:w="972"/>
        <w:gridCol w:w="1491"/>
      </w:tblGrid>
      <w:tr w:rsidR="00512C8A" w:rsidTr="00512C8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/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Щелочные и щелочноземельные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FB62AA">
            <w:pPr>
              <w:rPr>
                <w:sz w:val="24"/>
                <w:szCs w:val="24"/>
                <w:lang w:val="en-US"/>
              </w:rPr>
            </w:pPr>
            <w:hyperlink r:id="rId15" w:tgtFrame="_blank" w:history="1">
              <w:r w:rsidR="00512C8A">
                <w:rPr>
                  <w:rStyle w:val="a3"/>
                  <w:sz w:val="24"/>
                  <w:szCs w:val="24"/>
                  <w:lang w:val="en-US"/>
                </w:rPr>
                <w:t>Fe</w:t>
              </w:r>
            </w:hyperlink>
            <w:r w:rsidR="00512C8A">
              <w:rPr>
                <w:sz w:val="24"/>
                <w:szCs w:val="24"/>
                <w:lang w:val="en-US"/>
              </w:rPr>
              <w:t>, Cr,  Al,   Ni,  Co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до водорода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после водорода</w:t>
            </w:r>
          </w:p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"http://school-collection.edu.ru/catalog/res/ed197233-befc-452d-b133-5a766dcbfa64/view/"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a3"/>
                <w:sz w:val="24"/>
                <w:szCs w:val="24"/>
              </w:rPr>
              <w:t>Cu</w:t>
            </w:r>
            <w:proofErr w:type="spellEnd"/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Благородные</w:t>
            </w:r>
          </w:p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Au</w:t>
            </w:r>
            <w:r>
              <w:rPr>
                <w:sz w:val="24"/>
                <w:szCs w:val="24"/>
              </w:rPr>
              <w:t>, </w:t>
            </w:r>
            <w:r>
              <w:rPr>
                <w:sz w:val="24"/>
                <w:szCs w:val="24"/>
                <w:lang w:val="en-US"/>
              </w:rPr>
              <w:t>Pt</w:t>
            </w:r>
            <w:r>
              <w:rPr>
                <w:sz w:val="24"/>
                <w:szCs w:val="24"/>
              </w:rPr>
              <w:t>, </w:t>
            </w:r>
            <w:proofErr w:type="spellStart"/>
            <w:r>
              <w:rPr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sz w:val="24"/>
                <w:szCs w:val="24"/>
              </w:rPr>
              <w:t>, </w:t>
            </w:r>
            <w:proofErr w:type="spellStart"/>
            <w:r>
              <w:rPr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Ta</w:t>
            </w:r>
          </w:p>
        </w:tc>
      </w:tr>
      <w:tr w:rsidR="00512C8A" w:rsidTr="00512C8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конц.ω</w:t>
            </w:r>
            <w:proofErr w:type="spellEnd"/>
            <w:r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  <w:lang w:val="en-US"/>
              </w:rPr>
              <w:t>60%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пассивация (при обычных условиях);</w:t>
            </w:r>
          </w:p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 (при </w:t>
            </w:r>
            <w:r>
              <w:rPr>
                <w:sz w:val="24"/>
                <w:szCs w:val="24"/>
              </w:rPr>
              <w:lastRenderedPageBreak/>
              <w:t>нагревании)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реакции</w:t>
            </w:r>
          </w:p>
        </w:tc>
      </w:tr>
      <w:tr w:rsidR="00512C8A" w:rsidTr="00512C8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</w:rPr>
              <w:t>разбавл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, NH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Основной </w:t>
            </w:r>
            <w:r>
              <w:rPr>
                <w:b/>
                <w:bCs/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</w:rPr>
              <w:t>, но в зависимости от разбавления могут образовываться </w:t>
            </w:r>
            <w:r>
              <w:rPr>
                <w:sz w:val="24"/>
                <w:szCs w:val="24"/>
                <w:lang w:val="en-US"/>
              </w:rPr>
              <w:t>N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>, </w:t>
            </w:r>
            <w:r>
              <w:rPr>
                <w:sz w:val="24"/>
                <w:szCs w:val="24"/>
                <w:lang w:val="en-US"/>
              </w:rPr>
              <w:t>NH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, </w:t>
            </w:r>
            <w:r>
              <w:rPr>
                <w:sz w:val="24"/>
                <w:szCs w:val="24"/>
                <w:lang w:val="en-US"/>
              </w:rPr>
              <w:t>NH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 Чем больше разбавлена кислота, тем ниже степень окисления азота.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8A" w:rsidRDefault="0051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512C8A" w:rsidRDefault="00512C8A">
            <w:pPr>
              <w:rPr>
                <w:sz w:val="24"/>
                <w:szCs w:val="24"/>
              </w:rPr>
            </w:pPr>
          </w:p>
        </w:tc>
      </w:tr>
    </w:tbl>
    <w:p w:rsidR="00512C8A" w:rsidRDefault="00512C8A" w:rsidP="00512C8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Таблица. Продукты реакции взаимодействия азотной кислоты с металлами</w:t>
      </w:r>
    </w:p>
    <w:p w:rsidR="00512C8A" w:rsidRDefault="00512C8A" w:rsidP="00512C8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  </w:t>
      </w:r>
      <w:hyperlink r:id="rId16" w:tgtFrame="_blank" w:history="1">
        <w:r>
          <w:rPr>
            <w:rStyle w:val="a3"/>
            <w:i/>
            <w:iCs/>
            <w:sz w:val="24"/>
            <w:szCs w:val="24"/>
          </w:rPr>
          <w:t>Взаимодействие меди с азотной кислотой </w:t>
        </w:r>
      </w:hyperlink>
      <w:r>
        <w:rPr>
          <w:sz w:val="24"/>
          <w:szCs w:val="24"/>
        </w:rPr>
        <w:br/>
      </w:r>
    </w:p>
    <w:p w:rsidR="00512C8A" w:rsidRDefault="00512C8A" w:rsidP="00512C8A">
      <w:pPr>
        <w:rPr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 wp14:anchorId="4723FD9A" wp14:editId="4AC4D5BC">
            <wp:extent cx="3810000" cy="3238500"/>
            <wp:effectExtent l="0" t="0" r="0" b="0"/>
            <wp:docPr id="5" name="Рисунок 67" descr="https://sites.google.com/site/himulacom/_/rsrc/1315460264217/zvonok-na-urok/9-klass---vtoroj-god-obucenia/urok-no32-okislitelnye-svojstva-azotnoj-kisloty/%D0%90%D0%B7%20%D0%BA%D0%B8%D1%81%D0%BB%D0%BE%D1%82%D0%B0.jpg?height=339&amp;width=40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s://sites.google.com/site/himulacom/_/rsrc/1315460264217/zvonok-na-urok/9-klass---vtoroj-god-obucenia/urok-no32-okislitelnye-svojstva-azotnoj-kisloty/%D0%90%D0%B7%20%D0%BA%D0%B8%D1%81%D0%BB%D0%BE%D1%82%D0%B0.jpg?height=339&amp;width=40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8A" w:rsidRDefault="00512C8A" w:rsidP="00512C8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Упрощенная схема</w:t>
      </w:r>
      <w:r>
        <w:rPr>
          <w:sz w:val="24"/>
          <w:szCs w:val="24"/>
        </w:rPr>
        <w:t> «</w:t>
      </w:r>
      <w:r>
        <w:rPr>
          <w:i/>
          <w:iCs/>
          <w:sz w:val="24"/>
          <w:szCs w:val="24"/>
        </w:rPr>
        <w:t>Продукты реакции взаимодействия азотной кислоты с металлами</w:t>
      </w:r>
      <w:r>
        <w:rPr>
          <w:sz w:val="24"/>
          <w:szCs w:val="24"/>
        </w:rPr>
        <w:t>»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Царская </w:t>
      </w:r>
      <w:proofErr w:type="gramStart"/>
      <w:r>
        <w:rPr>
          <w:b/>
          <w:bCs/>
          <w:sz w:val="24"/>
          <w:szCs w:val="24"/>
        </w:rPr>
        <w:t>водка:</w:t>
      </w:r>
      <w:r>
        <w:rPr>
          <w:sz w:val="24"/>
          <w:szCs w:val="24"/>
        </w:rPr>
        <w:t>  </w:t>
      </w:r>
      <w:r>
        <w:rPr>
          <w:sz w:val="24"/>
          <w:szCs w:val="24"/>
          <w:lang w:val="en-US"/>
        </w:rPr>
        <w:t>V</w:t>
      </w:r>
      <w:proofErr w:type="gramEnd"/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: 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>
        <w:rPr>
          <w:sz w:val="24"/>
          <w:szCs w:val="24"/>
        </w:rPr>
        <w:t>) = 1 : 3 растворяет благородные металлы.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+ 4HCl + Au = H[AuCl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] + NO + 2H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+ 18HCl + 3Pt = 3H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[PtCl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>] + 4NO + 8H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4. Реагирует с неметаллами.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Азотная кислота превращается в NO (или в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); неметаллы окисляются до соответствующих кислот: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perscript"/>
          <w:lang w:val="en-US"/>
        </w:rPr>
        <w:t>0 </w:t>
      </w:r>
      <w:r>
        <w:rPr>
          <w:sz w:val="24"/>
          <w:szCs w:val="24"/>
          <w:lang w:val="en-US"/>
        </w:rPr>
        <w:t>+ 6HNO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</w:rPr>
        <w:t>конц</w:t>
      </w:r>
      <w:proofErr w:type="spellEnd"/>
      <w:r>
        <w:rPr>
          <w:sz w:val="24"/>
          <w:szCs w:val="24"/>
          <w:lang w:val="en-US"/>
        </w:rPr>
        <w:t>) →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perscript"/>
          <w:lang w:val="en-US"/>
        </w:rPr>
        <w:t>+6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 + 6NO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 + 2H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  <w:lang w:val="en-US"/>
        </w:rPr>
        <w:t>0 </w:t>
      </w:r>
      <w:r>
        <w:rPr>
          <w:sz w:val="24"/>
          <w:szCs w:val="24"/>
          <w:lang w:val="en-US"/>
        </w:rPr>
        <w:t>+ 3HNO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→ 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  <w:lang w:val="en-US"/>
        </w:rPr>
        <w:t>+3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+ 3NO</w:t>
      </w:r>
      <w:r>
        <w:rPr>
          <w:sz w:val="24"/>
          <w:szCs w:val="24"/>
          <w:vertAlign w:val="subscript"/>
          <w:lang w:val="en-US"/>
        </w:rPr>
        <w:t>2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3P</w:t>
      </w:r>
      <w:r>
        <w:rPr>
          <w:sz w:val="24"/>
          <w:szCs w:val="24"/>
          <w:vertAlign w:val="superscript"/>
          <w:lang w:val="en-US"/>
        </w:rPr>
        <w:t>0 </w:t>
      </w:r>
      <w:r>
        <w:rPr>
          <w:sz w:val="24"/>
          <w:szCs w:val="24"/>
          <w:lang w:val="en-US"/>
        </w:rPr>
        <w:t>+ 5HNO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+ 2H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→ 5NO + 3H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perscript"/>
          <w:lang w:val="en-US"/>
        </w:rPr>
        <w:t>+5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4</w:t>
      </w:r>
    </w:p>
    <w:p w:rsidR="00512C8A" w:rsidRDefault="00512C8A" w:rsidP="00512C8A">
      <w:pPr>
        <w:rPr>
          <w:sz w:val="24"/>
          <w:szCs w:val="24"/>
        </w:rPr>
      </w:pPr>
      <w:r>
        <w:rPr>
          <w:bCs/>
          <w:i/>
          <w:iCs/>
          <w:sz w:val="24"/>
          <w:szCs w:val="24"/>
          <w:lang w:val="en-US"/>
        </w:rPr>
        <w:t>HNO</w:t>
      </w:r>
      <w:proofErr w:type="gramStart"/>
      <w:r>
        <w:rPr>
          <w:bCs/>
          <w:i/>
          <w:iCs/>
          <w:sz w:val="24"/>
          <w:szCs w:val="24"/>
          <w:vertAlign w:val="subscript"/>
        </w:rPr>
        <w:t>3</w:t>
      </w:r>
      <w:r>
        <w:rPr>
          <w:bCs/>
          <w:i/>
          <w:iCs/>
          <w:sz w:val="24"/>
          <w:szCs w:val="24"/>
          <w:vertAlign w:val="subscript"/>
          <w:lang w:val="en-US"/>
        </w:rPr>
        <w:t>  </w:t>
      </w:r>
      <w:r>
        <w:rPr>
          <w:bCs/>
          <w:i/>
          <w:iCs/>
          <w:sz w:val="24"/>
          <w:szCs w:val="24"/>
        </w:rPr>
        <w:t>(</w:t>
      </w:r>
      <w:proofErr w:type="spellStart"/>
      <w:proofErr w:type="gramEnd"/>
      <w:r>
        <w:rPr>
          <w:bCs/>
          <w:i/>
          <w:iCs/>
          <w:sz w:val="24"/>
          <w:szCs w:val="24"/>
        </w:rPr>
        <w:t>конц</w:t>
      </w:r>
      <w:proofErr w:type="spellEnd"/>
      <w:r>
        <w:rPr>
          <w:bCs/>
          <w:i/>
          <w:iCs/>
          <w:sz w:val="24"/>
          <w:szCs w:val="24"/>
        </w:rPr>
        <w:t>.) + неметалл = окисление неметалла до кислоты в высшей степени окисления + </w:t>
      </w:r>
      <w:r>
        <w:rPr>
          <w:bCs/>
          <w:i/>
          <w:iCs/>
          <w:sz w:val="24"/>
          <w:szCs w:val="24"/>
          <w:lang w:val="en-US"/>
        </w:rPr>
        <w:t>NO</w:t>
      </w:r>
      <w:r>
        <w:rPr>
          <w:bCs/>
          <w:i/>
          <w:iCs/>
          <w:sz w:val="24"/>
          <w:szCs w:val="24"/>
          <w:vertAlign w:val="subscript"/>
        </w:rPr>
        <w:t>2</w:t>
      </w:r>
      <w:r>
        <w:rPr>
          <w:bCs/>
          <w:i/>
          <w:iCs/>
          <w:sz w:val="24"/>
          <w:szCs w:val="24"/>
        </w:rPr>
        <w:t> + вода</w:t>
      </w:r>
    </w:p>
    <w:p w:rsidR="00512C8A" w:rsidRDefault="00512C8A" w:rsidP="00512C8A">
      <w:pPr>
        <w:rPr>
          <w:sz w:val="24"/>
          <w:szCs w:val="24"/>
        </w:rPr>
      </w:pPr>
      <w:r>
        <w:rPr>
          <w:bCs/>
          <w:i/>
          <w:iCs/>
          <w:sz w:val="24"/>
          <w:szCs w:val="24"/>
          <w:lang w:val="en-US"/>
        </w:rPr>
        <w:t>HNO</w:t>
      </w:r>
      <w:r>
        <w:rPr>
          <w:bCs/>
          <w:i/>
          <w:iCs/>
          <w:sz w:val="24"/>
          <w:szCs w:val="24"/>
          <w:vertAlign w:val="subscript"/>
        </w:rPr>
        <w:t>3 </w:t>
      </w:r>
      <w:r>
        <w:rPr>
          <w:bCs/>
          <w:i/>
          <w:iCs/>
          <w:sz w:val="24"/>
          <w:szCs w:val="24"/>
        </w:rPr>
        <w:t>(</w:t>
      </w:r>
      <w:proofErr w:type="spellStart"/>
      <w:r>
        <w:rPr>
          <w:bCs/>
          <w:i/>
          <w:iCs/>
          <w:sz w:val="24"/>
          <w:szCs w:val="24"/>
        </w:rPr>
        <w:t>разбав</w:t>
      </w:r>
      <w:proofErr w:type="spellEnd"/>
      <w:r>
        <w:rPr>
          <w:bCs/>
          <w:i/>
          <w:iCs/>
          <w:sz w:val="24"/>
          <w:szCs w:val="24"/>
        </w:rPr>
        <w:t>.) + неметалл + вода = окисление неметалла до кислоты в высшей степени окисления + </w:t>
      </w:r>
      <w:r>
        <w:rPr>
          <w:bCs/>
          <w:i/>
          <w:iCs/>
          <w:sz w:val="24"/>
          <w:szCs w:val="24"/>
          <w:lang w:val="en-US"/>
        </w:rPr>
        <w:t>NO</w:t>
      </w:r>
    </w:p>
    <w:p w:rsidR="00512C8A" w:rsidRDefault="00512C8A" w:rsidP="00512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Закрепление изученного материала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 №1. Осуществите превращения по схеме, назовите вещества, для УХР со * составить ОВ баланс, а для** разбор РИО:</w:t>
      </w:r>
    </w:p>
    <w:p w:rsidR="00512C8A" w:rsidRDefault="00512C8A" w:rsidP="00512C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NH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Cl**→ NH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* →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 → NO → NO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 → HNO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 → NO</w:t>
      </w:r>
      <w:r>
        <w:rPr>
          <w:sz w:val="24"/>
          <w:szCs w:val="24"/>
          <w:vertAlign w:val="subscript"/>
          <w:lang w:val="en-US"/>
        </w:rPr>
        <w:t>2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№2. Осуществить превращения по схеме (внимательно посмотрите, куда направлены стрелки):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 xml:space="preserve">Соль </w:t>
      </w:r>
      <w:proofErr w:type="spellStart"/>
      <w:r>
        <w:rPr>
          <w:sz w:val="24"/>
          <w:szCs w:val="24"/>
        </w:rPr>
        <w:t>аммония←Аммиак←Нитрид</w:t>
      </w:r>
      <w:proofErr w:type="spellEnd"/>
      <w:r>
        <w:rPr>
          <w:sz w:val="24"/>
          <w:szCs w:val="24"/>
        </w:rPr>
        <w:t xml:space="preserve"> лития ←Азот → Оксид азота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)←Азотная кислота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Для ОВР составить е-баланс, для РИО полные, ионные уравнения.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№3. Напишите уравнения реакций взаимодействия азотной кислоты со следующими веществами в молекулярном и ионном виде:</w:t>
      </w:r>
      <w:r>
        <w:rPr>
          <w:sz w:val="24"/>
          <w:szCs w:val="24"/>
        </w:rPr>
        <w:br/>
        <w:t>a) Al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br/>
        <w:t xml:space="preserve">б)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br/>
        <w:t>в)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</w:p>
    <w:p w:rsidR="00512C8A" w:rsidRDefault="00512C8A" w:rsidP="00512C8A">
      <w:pPr>
        <w:rPr>
          <w:sz w:val="24"/>
          <w:szCs w:val="24"/>
        </w:rPr>
      </w:pPr>
      <w:r>
        <w:rPr>
          <w:sz w:val="24"/>
          <w:szCs w:val="24"/>
        </w:rPr>
        <w:t>№4. Запишите уравнения, составьте электронный баланс, укажите процессы окисления и восстановления, окислитель и восстановитель:</w:t>
      </w:r>
      <w:r>
        <w:rPr>
          <w:sz w:val="24"/>
          <w:szCs w:val="24"/>
        </w:rPr>
        <w:br/>
        <w:t xml:space="preserve">А) </w:t>
      </w:r>
      <w:proofErr w:type="spellStart"/>
      <w:r>
        <w:rPr>
          <w:sz w:val="24"/>
          <w:szCs w:val="24"/>
        </w:rPr>
        <w:t>Сa</w:t>
      </w:r>
      <w:proofErr w:type="spellEnd"/>
      <w:r>
        <w:rPr>
          <w:sz w:val="24"/>
          <w:szCs w:val="24"/>
        </w:rPr>
        <w:t xml:space="preserve"> + 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 (</w:t>
      </w:r>
      <w:proofErr w:type="spellStart"/>
      <w:r>
        <w:rPr>
          <w:sz w:val="24"/>
          <w:szCs w:val="24"/>
        </w:rPr>
        <w:t>конц</w:t>
      </w:r>
      <w:proofErr w:type="spellEnd"/>
      <w:r>
        <w:rPr>
          <w:sz w:val="24"/>
          <w:szCs w:val="24"/>
        </w:rPr>
        <w:t>.)</w:t>
      </w:r>
      <w:r>
        <w:rPr>
          <w:sz w:val="24"/>
          <w:szCs w:val="24"/>
        </w:rPr>
        <w:br/>
        <w:t xml:space="preserve">Б) </w:t>
      </w:r>
      <w:proofErr w:type="spellStart"/>
      <w:r>
        <w:rPr>
          <w:sz w:val="24"/>
          <w:szCs w:val="24"/>
        </w:rPr>
        <w:t>Сa</w:t>
      </w:r>
      <w:proofErr w:type="spellEnd"/>
      <w:r>
        <w:rPr>
          <w:sz w:val="24"/>
          <w:szCs w:val="24"/>
        </w:rPr>
        <w:t xml:space="preserve"> + 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 (</w:t>
      </w:r>
      <w:proofErr w:type="spellStart"/>
      <w:r>
        <w:rPr>
          <w:sz w:val="24"/>
          <w:szCs w:val="24"/>
        </w:rPr>
        <w:t>paзбавл</w:t>
      </w:r>
      <w:proofErr w:type="spellEnd"/>
      <w:r>
        <w:rPr>
          <w:sz w:val="24"/>
          <w:szCs w:val="24"/>
        </w:rPr>
        <w:t>.)</w:t>
      </w:r>
    </w:p>
    <w:p w:rsidR="00512C8A" w:rsidRDefault="00512C8A" w:rsidP="00512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Домашнее задание</w:t>
      </w:r>
    </w:p>
    <w:p w:rsidR="00512C8A" w:rsidRDefault="00512C8A" w:rsidP="00512C8A">
      <w:pPr>
        <w:rPr>
          <w:sz w:val="24"/>
          <w:szCs w:val="24"/>
        </w:rPr>
      </w:pPr>
    </w:p>
    <w:p w:rsidR="00D33861" w:rsidRDefault="00D33861"/>
    <w:sectPr w:rsidR="00D3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92"/>
    <w:rsid w:val="00377292"/>
    <w:rsid w:val="00512C8A"/>
    <w:rsid w:val="006550DC"/>
    <w:rsid w:val="00BB736D"/>
    <w:rsid w:val="00D33861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B147"/>
  <w15:docId w15:val="{3E418D61-91E1-4254-B956-ED949731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C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C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85628644-ff9a-48a0-a446-acb466b859da/view/" TargetMode="External"/><Relationship Id="rId13" Type="http://schemas.openxmlformats.org/officeDocument/2006/relationships/hyperlink" Target="https://sites.google.com/site/himulacom/zvonok-na-urok/9-klass---vtoroj-god-obucenia/urok-no32-okislitelnye-svojstva-azotnoj-kisloty/5-07.jpg?attredirects=0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chool-collection.edu.ru/catalog/res/5147f1c1-d71f-45be-9da0-2cd0ec19599e/view/" TargetMode="External"/><Relationship Id="rId17" Type="http://schemas.openxmlformats.org/officeDocument/2006/relationships/hyperlink" Target="https://sites.google.com/site/himulacom/zvonok-na-urok/9-klass---vtoroj-god-obucenia/urok-no32-okislitelnye-svojstva-azotnoj-kisloty/%D0%90%D0%B7%20%D0%BA%D0%B8%D1%81%D0%BB%D0%BE%D1%82%D0%B0.jpg?attredirects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school-collection.edu.ru/dlrstore/fe1460a1-2190-4d49-9a3f-aa56317cb262/199.sw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himulacom/zvonok-na-urok/9-klass---vtoroj-god-obucenia/urok-no32-okislitelnye-svojstva-azotnoj-kisloty/image006.gif?attredirects=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files.school-collection.edu.ru/dlrstore/a1337a04-a2fb-d1d2-daaf-f78f7369049f/index.htm" TargetMode="External"/><Relationship Id="rId10" Type="http://schemas.openxmlformats.org/officeDocument/2006/relationships/hyperlink" Target="https://sites.google.com/site/himulacom/zvonok-na-urok/9-klass---vtoroj-god-obucenia/urok-no32-okislitelnye-svojstva-azotnoj-kisloty/%D0%B1%D1%83%D1%80%D1%8B%D0%B9%20%D0%B3%D0%B0%D0%B7.JPG?attredirects=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ites.google.com/site/himulacom/zvonok-na-urok/9-klass---vtoroj-god-obucenia/urok-no32-okislitelnye-svojstva-azotnoj-kisloty/Salpetersaeure.jpg?attredirects=0" TargetMode="External"/><Relationship Id="rId9" Type="http://schemas.openxmlformats.org/officeDocument/2006/relationships/hyperlink" Target="http://files.school-collection.edu.ru/dlrstore/cd6ef591-7aa3-4915-acb4-e61aff5ada45/index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Музыка</cp:lastModifiedBy>
  <cp:revision>7</cp:revision>
  <dcterms:created xsi:type="dcterms:W3CDTF">2018-01-29T04:12:00Z</dcterms:created>
  <dcterms:modified xsi:type="dcterms:W3CDTF">2018-01-29T17:35:00Z</dcterms:modified>
</cp:coreProperties>
</file>