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8310"/>
      </w:tblGrid>
      <w:tr w:rsidR="00D33B7B" w:rsidRPr="00D33B7B" w:rsidTr="00D33B7B">
        <w:trPr>
          <w:trHeight w:val="465"/>
          <w:tblCellSpacing w:w="22" w:type="dxa"/>
        </w:trPr>
        <w:tc>
          <w:tcPr>
            <w:tcW w:w="4900" w:type="pct"/>
            <w:hideMark/>
          </w:tcPr>
          <w:p w:rsidR="00D33B7B" w:rsidRPr="00D33B7B" w:rsidRDefault="00D33B7B" w:rsidP="00D33B7B">
            <w:pPr>
              <w:spacing w:before="113" w:after="113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kern w:val="36"/>
                <w:sz w:val="32"/>
                <w:szCs w:val="32"/>
                <w:lang w:eastAsia="ru-RU"/>
              </w:rPr>
              <w:drawing>
                <wp:inline distT="0" distB="0" distL="0" distR="0">
                  <wp:extent cx="790575" cy="228600"/>
                  <wp:effectExtent l="19050" t="0" r="9525" b="0"/>
                  <wp:docPr id="1" name="Рисунок 1" descr="Ноты /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ты /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B7B" w:rsidRPr="00D33B7B" w:rsidRDefault="00D33B7B" w:rsidP="00D33B7B">
            <w:pPr>
              <w:spacing w:before="80" w:after="8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Мы рады представить Вам сборник Игоря Сахно «Песнопения богослужебного Обихода древних распевов». Сия нотная книга явилась результатом долгого и скрупулезного исследования, расшифровки и </w:t>
            </w:r>
            <w:proofErr w:type="gramStart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стилизации</w:t>
            </w:r>
            <w:proofErr w:type="gramEnd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малоизвестных нам сегодня распевов, которые ранее долгое время украшали православное богослужение, придавая ему самобытность и неповторимость. В этом нам представляется, прежде всего, уникальность данного рукописного издания. Предлагаем вам также познакомиться и скачать «Учебный Обиход нотного пения» - Синодальный </w:t>
            </w:r>
            <w:proofErr w:type="spellStart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квардатнонтный</w:t>
            </w:r>
            <w:proofErr w:type="spellEnd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сборник.</w:t>
            </w:r>
          </w:p>
          <w:p w:rsidR="00D33B7B" w:rsidRPr="00D33B7B" w:rsidRDefault="00D33B7B" w:rsidP="00D3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B7B" w:rsidRPr="00D33B7B" w:rsidRDefault="00D33B7B" w:rsidP="00D33B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4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6"/>
        <w:gridCol w:w="7661"/>
      </w:tblGrid>
      <w:tr w:rsidR="00D33B7B" w:rsidRPr="00D33B7B" w:rsidTr="00D33B7B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D33B7B" w:rsidRPr="00D33B7B" w:rsidRDefault="00D33B7B" w:rsidP="00D33B7B">
            <w:pPr>
              <w:spacing w:before="80" w:after="260" w:line="240" w:lineRule="auto"/>
              <w:ind w:firstLine="184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Выберите для просмотра:</w:t>
            </w:r>
          </w:p>
        </w:tc>
      </w:tr>
      <w:tr w:rsidR="00D33B7B" w:rsidRPr="00D33B7B" w:rsidTr="00D33B7B">
        <w:trPr>
          <w:trHeight w:val="435"/>
          <w:tblCellSpacing w:w="7" w:type="dxa"/>
        </w:trPr>
        <w:tc>
          <w:tcPr>
            <w:tcW w:w="0" w:type="auto"/>
            <w:gridSpan w:val="2"/>
            <w:shd w:val="clear" w:color="auto" w:fill="E6E6E6"/>
            <w:vAlign w:val="center"/>
            <w:hideMark/>
          </w:tcPr>
          <w:p w:rsidR="00D33B7B" w:rsidRPr="00D33B7B" w:rsidRDefault="00D33B7B" w:rsidP="00D33B7B">
            <w:pPr>
              <w:spacing w:before="57" w:after="57" w:line="240" w:lineRule="auto"/>
              <w:ind w:left="100" w:right="100" w:firstLine="1440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Песнопения Богослужебного Обихода древних распевов</w:t>
            </w:r>
          </w:p>
        </w:tc>
      </w:tr>
      <w:tr w:rsidR="00D33B7B" w:rsidRPr="00D33B7B" w:rsidTr="00D33B7B">
        <w:trPr>
          <w:tblCellSpacing w:w="7" w:type="dxa"/>
        </w:trPr>
        <w:tc>
          <w:tcPr>
            <w:tcW w:w="350" w:type="pct"/>
            <w:vAlign w:val="center"/>
            <w:hideMark/>
          </w:tcPr>
          <w:p w:rsidR="00D33B7B" w:rsidRPr="00D33B7B" w:rsidRDefault="00D33B7B" w:rsidP="00D33B7B">
            <w:pPr>
              <w:spacing w:before="140" w:after="8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00025" cy="257175"/>
                  <wp:effectExtent l="19050" t="0" r="9525" b="0"/>
                  <wp:docPr id="2" name="Рисунок 2" descr="http://www.drevglas.ru/img/05-not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revglas.ru/img/05-not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hideMark/>
          </w:tcPr>
          <w:p w:rsidR="00D33B7B" w:rsidRPr="00D33B7B" w:rsidRDefault="00D33B7B" w:rsidP="00D33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6B99"/>
                <w:sz w:val="24"/>
                <w:szCs w:val="24"/>
                <w:u w:val="single"/>
                <w:lang w:eastAsia="ru-RU"/>
              </w:rPr>
            </w:pP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"http://www.drevglas.ru/book5.html" </w:instrText>
            </w: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33B7B" w:rsidRPr="00D33B7B" w:rsidRDefault="00D33B7B" w:rsidP="00D33B7B">
            <w:pPr>
              <w:spacing w:before="200" w:after="0" w:line="240" w:lineRule="auto"/>
              <w:ind w:left="100" w:right="100"/>
              <w:outlineLvl w:val="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 xml:space="preserve">Вечерня. Великое повечерие. </w:t>
            </w:r>
            <w:proofErr w:type="spellStart"/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>Полунощница</w:t>
            </w:r>
            <w:proofErr w:type="spellEnd"/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 xml:space="preserve"> / </w:t>
            </w:r>
            <w:proofErr w:type="spellStart"/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>Russian</w:t>
            </w:r>
            <w:proofErr w:type="spellEnd"/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 xml:space="preserve"> </w:t>
            </w:r>
            <w:proofErr w:type="spellStart"/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>evening</w:t>
            </w:r>
            <w:proofErr w:type="spellEnd"/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 xml:space="preserve"> </w:t>
            </w:r>
            <w:proofErr w:type="spellStart"/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>service</w:t>
            </w:r>
            <w:proofErr w:type="spellEnd"/>
          </w:p>
          <w:p w:rsidR="00D33B7B" w:rsidRPr="00D33B7B" w:rsidRDefault="00D33B7B" w:rsidP="00D3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33B7B" w:rsidRPr="00D33B7B" w:rsidTr="00D33B7B">
        <w:trPr>
          <w:trHeight w:val="2325"/>
          <w:tblCellSpacing w:w="7" w:type="dxa"/>
        </w:trPr>
        <w:tc>
          <w:tcPr>
            <w:tcW w:w="0" w:type="auto"/>
            <w:vAlign w:val="center"/>
            <w:hideMark/>
          </w:tcPr>
          <w:p w:rsidR="00D33B7B" w:rsidRPr="00D33B7B" w:rsidRDefault="00D33B7B" w:rsidP="00D3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33B7B" w:rsidRPr="00D33B7B" w:rsidRDefault="00D33B7B" w:rsidP="00D33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6B99"/>
                <w:sz w:val="24"/>
                <w:szCs w:val="24"/>
                <w:u w:val="single"/>
                <w:lang w:eastAsia="ru-RU"/>
              </w:rPr>
            </w:pP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"http://www.notes.zachalo.ru/" \t "_blank" </w:instrText>
            </w: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33B7B" w:rsidRPr="00D33B7B" w:rsidRDefault="00D33B7B" w:rsidP="00D33B7B">
            <w:pPr>
              <w:spacing w:before="200" w:after="57" w:line="240" w:lineRule="auto"/>
              <w:ind w:left="100" w:right="100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>Утреня</w:t>
            </w:r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val="en-US" w:eastAsia="ru-RU"/>
              </w:rPr>
              <w:t>. 1-</w:t>
            </w:r>
            <w:proofErr w:type="spellStart"/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>й</w:t>
            </w:r>
            <w:proofErr w:type="spellEnd"/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val="en-US" w:eastAsia="ru-RU"/>
              </w:rPr>
              <w:t xml:space="preserve"> </w:t>
            </w:r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>час</w:t>
            </w:r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val="en-US" w:eastAsia="ru-RU"/>
              </w:rPr>
              <w:t xml:space="preserve"> / Russian morning service. </w:t>
            </w:r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>Столповой распев </w:t>
            </w:r>
            <w:r>
              <w:rPr>
                <w:rFonts w:ascii="Arial" w:eastAsia="Times New Roman" w:hAnsi="Arial" w:cs="Arial"/>
                <w:noProof/>
                <w:color w:val="3E6B99"/>
                <w:sz w:val="26"/>
                <w:szCs w:val="26"/>
                <w:lang w:eastAsia="ru-RU"/>
              </w:rPr>
              <w:drawing>
                <wp:inline distT="0" distB="0" distL="0" distR="0">
                  <wp:extent cx="180975" cy="133350"/>
                  <wp:effectExtent l="19050" t="0" r="9525" b="0"/>
                  <wp:docPr id="3" name="Рисунок 3" descr="New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w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B7B" w:rsidRPr="00D33B7B" w:rsidRDefault="00D33B7B" w:rsidP="00D33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6B99"/>
                <w:sz w:val="24"/>
                <w:szCs w:val="24"/>
                <w:u w:val="single"/>
                <w:lang w:eastAsia="ru-RU"/>
              </w:rPr>
            </w:pP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"http://www.drevglas.ru/book3.html" </w:instrText>
            </w: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33B7B" w:rsidRPr="00D33B7B" w:rsidRDefault="00D33B7B" w:rsidP="00D33B7B">
            <w:pPr>
              <w:spacing w:before="200" w:after="57" w:line="240" w:lineRule="auto"/>
              <w:ind w:left="100" w:right="100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 xml:space="preserve">Литургия Русской Церкви / </w:t>
            </w:r>
            <w:proofErr w:type="spellStart"/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>Russian</w:t>
            </w:r>
            <w:proofErr w:type="spellEnd"/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 xml:space="preserve"> </w:t>
            </w:r>
            <w:proofErr w:type="spellStart"/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>Liturgy</w:t>
            </w:r>
            <w:proofErr w:type="spellEnd"/>
          </w:p>
          <w:p w:rsidR="00D33B7B" w:rsidRPr="00D33B7B" w:rsidRDefault="00D33B7B" w:rsidP="00D33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6B99"/>
                <w:sz w:val="24"/>
                <w:szCs w:val="24"/>
                <w:u w:val="single"/>
                <w:lang w:eastAsia="ru-RU"/>
              </w:rPr>
            </w:pP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"http://www.drevglas.ru/book2.html" </w:instrText>
            </w: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33B7B" w:rsidRPr="00D33B7B" w:rsidRDefault="00D33B7B" w:rsidP="00D33B7B">
            <w:pPr>
              <w:spacing w:before="200" w:after="57" w:line="240" w:lineRule="auto"/>
              <w:ind w:left="100" w:right="100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 xml:space="preserve">Византийская Литургия / </w:t>
            </w:r>
            <w:proofErr w:type="spellStart"/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>Byzantian</w:t>
            </w:r>
            <w:proofErr w:type="spellEnd"/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 xml:space="preserve"> </w:t>
            </w:r>
            <w:proofErr w:type="spellStart"/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>Liturgy</w:t>
            </w:r>
            <w:proofErr w:type="spellEnd"/>
          </w:p>
          <w:p w:rsidR="00D33B7B" w:rsidRPr="00D33B7B" w:rsidRDefault="00D33B7B" w:rsidP="00D33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6B99"/>
                <w:sz w:val="24"/>
                <w:szCs w:val="24"/>
                <w:u w:val="single"/>
                <w:lang w:eastAsia="ru-RU"/>
              </w:rPr>
            </w:pP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"http://www.drevglas.ru/book1.html" </w:instrText>
            </w: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33B7B" w:rsidRPr="00D33B7B" w:rsidRDefault="00D33B7B" w:rsidP="00D33B7B">
            <w:pPr>
              <w:spacing w:before="200" w:after="57" w:line="240" w:lineRule="auto"/>
              <w:ind w:left="100" w:right="100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 xml:space="preserve">Молебен. </w:t>
            </w:r>
            <w:proofErr w:type="spellStart"/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>Последование</w:t>
            </w:r>
            <w:proofErr w:type="spellEnd"/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 xml:space="preserve"> погребения. Из венчания. На крещении. Литургия Преждеосвященных даров. Подобны...</w:t>
            </w:r>
          </w:p>
          <w:p w:rsidR="00D33B7B" w:rsidRPr="00D33B7B" w:rsidRDefault="00D33B7B" w:rsidP="00D3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D33B7B" w:rsidRPr="00D33B7B" w:rsidRDefault="00D33B7B" w:rsidP="00D33B7B">
            <w:pPr>
              <w:spacing w:before="200" w:after="8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D33B7B" w:rsidRPr="00D33B7B" w:rsidTr="00D33B7B">
        <w:trPr>
          <w:trHeight w:val="435"/>
          <w:tblCellSpacing w:w="7" w:type="dxa"/>
        </w:trPr>
        <w:tc>
          <w:tcPr>
            <w:tcW w:w="0" w:type="auto"/>
            <w:gridSpan w:val="2"/>
            <w:shd w:val="clear" w:color="auto" w:fill="E6E6E6"/>
            <w:vAlign w:val="center"/>
            <w:hideMark/>
          </w:tcPr>
          <w:p w:rsidR="00D33B7B" w:rsidRPr="00D33B7B" w:rsidRDefault="00D33B7B" w:rsidP="00D33B7B">
            <w:pPr>
              <w:spacing w:before="57" w:after="57" w:line="240" w:lineRule="auto"/>
              <w:ind w:left="100" w:right="100" w:firstLine="1440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Учебный Обиход нотного пения</w:t>
            </w:r>
          </w:p>
        </w:tc>
      </w:tr>
      <w:tr w:rsidR="00D33B7B" w:rsidRPr="00D33B7B" w:rsidTr="00D33B7B">
        <w:trPr>
          <w:trHeight w:val="540"/>
          <w:tblCellSpacing w:w="7" w:type="dxa"/>
        </w:trPr>
        <w:tc>
          <w:tcPr>
            <w:tcW w:w="350" w:type="pct"/>
            <w:vAlign w:val="center"/>
            <w:hideMark/>
          </w:tcPr>
          <w:p w:rsidR="00D33B7B" w:rsidRPr="00D33B7B" w:rsidRDefault="00D33B7B" w:rsidP="00D33B7B">
            <w:pPr>
              <w:spacing w:before="180" w:after="8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80975" cy="180975"/>
                  <wp:effectExtent l="19050" t="0" r="9525" b="0"/>
                  <wp:docPr id="4" name="Рисунок 4" descr="http://www.drevglas.ru/img/16-zi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revglas.ru/img/16-zi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hideMark/>
          </w:tcPr>
          <w:p w:rsidR="00D33B7B" w:rsidRPr="00D33B7B" w:rsidRDefault="00D33B7B" w:rsidP="00D33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6B99"/>
                <w:sz w:val="24"/>
                <w:szCs w:val="24"/>
                <w:u w:val="single"/>
                <w:lang w:eastAsia="ru-RU"/>
              </w:rPr>
            </w:pP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"http://www.drevglas.ru/book0.html" </w:instrText>
            </w: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33B7B" w:rsidRPr="00D33B7B" w:rsidRDefault="00D33B7B" w:rsidP="00D33B7B">
            <w:pPr>
              <w:spacing w:before="200" w:after="0" w:line="240" w:lineRule="auto"/>
              <w:ind w:left="100" w:right="100"/>
              <w:outlineLvl w:val="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color w:val="3E6B99"/>
                <w:sz w:val="26"/>
                <w:szCs w:val="26"/>
                <w:u w:val="single"/>
                <w:lang w:eastAsia="ru-RU"/>
              </w:rPr>
              <w:t>Всенощное бдение. Литургия. Триоди Постная и Цветная. Расшифровка квадратной ноты. Справка</w:t>
            </w:r>
          </w:p>
          <w:p w:rsidR="00D33B7B" w:rsidRPr="00D33B7B" w:rsidRDefault="00D33B7B" w:rsidP="00D3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D33B7B" w:rsidRPr="00D33B7B" w:rsidRDefault="00D33B7B" w:rsidP="00D33B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4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8310"/>
      </w:tblGrid>
      <w:tr w:rsidR="00D33B7B" w:rsidRPr="00D33B7B" w:rsidTr="00D33B7B">
        <w:trPr>
          <w:trHeight w:val="465"/>
          <w:tblCellSpacing w:w="22" w:type="dxa"/>
        </w:trPr>
        <w:tc>
          <w:tcPr>
            <w:tcW w:w="4900" w:type="pct"/>
            <w:vAlign w:val="center"/>
            <w:hideMark/>
          </w:tcPr>
          <w:p w:rsidR="00D33B7B" w:rsidRPr="00D33B7B" w:rsidRDefault="00D33B7B" w:rsidP="00D33B7B">
            <w:pPr>
              <w:spacing w:before="80" w:after="8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  <w:p w:rsidR="00D33B7B" w:rsidRPr="00D33B7B" w:rsidRDefault="00D33B7B" w:rsidP="00D33B7B">
            <w:pPr>
              <w:spacing w:before="57" w:after="57" w:line="240" w:lineRule="auto"/>
              <w:ind w:left="100" w:right="100"/>
              <w:jc w:val="center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Цитаты по материалам съездов любителей знаменного пения</w:t>
            </w:r>
          </w:p>
          <w:p w:rsidR="00D33B7B" w:rsidRPr="00D33B7B" w:rsidRDefault="00D33B7B" w:rsidP="00D33B7B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«Скажу... об одном очень важном отличии знамени от </w:t>
            </w:r>
            <w:proofErr w:type="spellStart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пятилинейной</w:t>
            </w:r>
            <w:proofErr w:type="spellEnd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нотации. Дело в том, что </w:t>
            </w:r>
            <w:proofErr w:type="spellStart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пятилинейная</w:t>
            </w:r>
            <w:proofErr w:type="spellEnd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нотация в некотором смысле представляет собой, конечный продукт развития принципа записывания мелодии. Этот метод дает большую степень точности фиксации мелоса, чем </w:t>
            </w:r>
            <w:proofErr w:type="spellStart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невменный</w:t>
            </w:r>
            <w:proofErr w:type="spellEnd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(метод знаменной нотации). Но тут есть и "оборотная сторона медали". Дело в том, что когда мы поем по нотам, мы как бы "идем на поводу" у записи. Вы, наверное, замечали, что для того, чтобы красиво, свободно спеть какое-то произведение, необходимо как бы перерасти запись, которую вы видите перед собой. Необходимо сделать какое-то усилие, чтобы мелодия начала жить сама по себе, внутри вас, чтобы вы не просто воспроизводили, подобно магнитофону, ноту за нотой как дискретные куски, абсолютно не связанные между собой, а чтобы шла мелодическая волна...</w:t>
            </w:r>
          </w:p>
          <w:p w:rsidR="00D33B7B" w:rsidRPr="00D33B7B" w:rsidRDefault="00D33B7B" w:rsidP="00D33B7B">
            <w:pPr>
              <w:spacing w:before="80" w:after="80" w:line="240" w:lineRule="auto"/>
              <w:ind w:firstLine="40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 наша </w:t>
            </w:r>
            <w:proofErr w:type="spellStart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пятилинейная</w:t>
            </w:r>
            <w:proofErr w:type="spellEnd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нотация, к сожалению, мало помогает в этом певчему. Более того - видно, что в ней тенденция к разделению звуков сильнее, чем тенденция к объединению. Даже специальный знак потребовался, лига, чтобы помочь объединять звуки в группы. А в знаменной нотации заложен совершенно другой принцип мышления певчего. Это принцип мышления не ступенями, не тонами, а </w:t>
            </w:r>
            <w:proofErr w:type="spellStart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тонемами</w:t>
            </w:r>
            <w:proofErr w:type="spellEnd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т.е. мелодическими ходами от одной ноты к другой. </w:t>
            </w:r>
            <w:proofErr w:type="gramStart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Движение, динамика заложены уже в самом принципе знаменной нотации...</w:t>
            </w:r>
            <w:proofErr w:type="gramEnd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Изучая азбуки знаменного пения XVI в., можно понять, как наши предки чувствовали и мыслили музыкально...»</w:t>
            </w:r>
          </w:p>
          <w:p w:rsidR="00D33B7B" w:rsidRPr="00D33B7B" w:rsidRDefault="00D33B7B" w:rsidP="00D33B7B">
            <w:pPr>
              <w:spacing w:before="80" w:after="8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i/>
                <w:iCs/>
                <w:sz w:val="26"/>
                <w:szCs w:val="26"/>
                <w:lang w:eastAsia="ru-RU"/>
              </w:rPr>
              <w:t>о. Павел (</w:t>
            </w:r>
            <w:proofErr w:type="gramStart"/>
            <w:r w:rsidRPr="00D33B7B">
              <w:rPr>
                <w:rFonts w:ascii="Arial" w:eastAsia="Times New Roman" w:hAnsi="Arial" w:cs="Arial"/>
                <w:i/>
                <w:iCs/>
                <w:sz w:val="26"/>
                <w:szCs w:val="26"/>
                <w:lang w:eastAsia="ru-RU"/>
              </w:rPr>
              <w:t>Коротких</w:t>
            </w:r>
            <w:proofErr w:type="gramEnd"/>
            <w:r w:rsidRPr="00D33B7B">
              <w:rPr>
                <w:rFonts w:ascii="Arial" w:eastAsia="Times New Roman" w:hAnsi="Arial" w:cs="Arial"/>
                <w:i/>
                <w:iCs/>
                <w:sz w:val="26"/>
                <w:szCs w:val="26"/>
                <w:lang w:eastAsia="ru-RU"/>
              </w:rPr>
              <w:t>)</w:t>
            </w:r>
          </w:p>
          <w:p w:rsidR="00D33B7B" w:rsidRPr="00D33B7B" w:rsidRDefault="00D33B7B" w:rsidP="00D3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B7B" w:rsidRPr="00D33B7B" w:rsidRDefault="00D33B7B" w:rsidP="00D33B7B">
            <w:pPr>
              <w:spacing w:before="80" w:after="8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«...Поэтому я предлагаю такую методику - вживления в мелодический строй знаменного распева при помощи нот, но только на определённом этапе. Суть методики заключается в следующем. Человек, который желает самостоятельно изучать знаменное пение (если нет такой возможности сделать это под руководством наставника), заучивает песнопение наизусть, по нотам. А затем ноты откладывает, и открывает то же самое песнопение в крюках. Параллельно изучает, конечно, какую-нибудь крюковую азбуку, - и, руководствуясь толкованием знамен, начинает петь по крюкам. Если какой-то фрагмент в крюках у обучаемого вызывает затруднения, он может опять открыть ноты, возвратиться, это место вспомнить, проучить и опять возвратиться к крюкам.</w:t>
            </w:r>
          </w:p>
          <w:p w:rsidR="00D33B7B" w:rsidRPr="00D33B7B" w:rsidRDefault="00D33B7B" w:rsidP="00D33B7B">
            <w:pPr>
              <w:spacing w:before="80" w:after="80" w:line="240" w:lineRule="auto"/>
              <w:ind w:firstLine="40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Один и тот же певческий материал в намеченных изданиях будет изложен в трех вариантах: крюки </w:t>
            </w:r>
            <w:proofErr w:type="spellStart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безпометные</w:t>
            </w:r>
            <w:proofErr w:type="spellEnd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крюки пометные, и, наконец, ноты. Таким образом, человек, самостоятельно изучающий знаменное пение, может сначала петь по нотам, потом крюкам пометным, и затем переходить к крюкам </w:t>
            </w:r>
            <w:proofErr w:type="spellStart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безпометным</w:t>
            </w:r>
            <w:proofErr w:type="spellEnd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ибо</w:t>
            </w:r>
            <w:proofErr w:type="gramEnd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когда материал хорошо выучен, пометы также становятся не нужны. Вот, коротко о данной методике...</w:t>
            </w:r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&lt;...&gt;</w:t>
            </w:r>
          </w:p>
          <w:p w:rsidR="00D33B7B" w:rsidRPr="00D33B7B" w:rsidRDefault="00D33B7B" w:rsidP="00D33B7B">
            <w:pPr>
              <w:spacing w:before="80" w:after="80" w:line="240" w:lineRule="auto"/>
              <w:ind w:firstLine="40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Попев византийское пение, я понял, что основа одна. Распев, метод распева, темпы, внутренняя пульсация... Вот тут вчера у нас были два монаха из Афона ...они довольно давно изучают пение, поют, - и вот отец </w:t>
            </w:r>
            <w:proofErr w:type="spellStart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Макарий</w:t>
            </w:r>
            <w:proofErr w:type="spellEnd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один из двоих... И мы с ним запели вместе, и он мне сказал такую вещь: обязателен внутренний жесткий ритм. Это - как они на Афоне говорят - внутренний медитативный стержень. Молитвенный. Вокруг </w:t>
            </w:r>
            <w:proofErr w:type="gramStart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которого</w:t>
            </w:r>
            <w:proofErr w:type="gramEnd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уже строится пение. Действительно, посмотрим: классическое старообрядческое пение, в архаических записях, - там тоже этот внутренний стержень, размеренность. К сожалению, сейчас общая тенденция намечается среди тех, кто занимается знаменным пением после </w:t>
            </w:r>
            <w:proofErr w:type="spellStart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партеса</w:t>
            </w:r>
            <w:proofErr w:type="spellEnd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 ритм у них очень страдает.</w:t>
            </w:r>
          </w:p>
          <w:p w:rsidR="00D33B7B" w:rsidRPr="00D33B7B" w:rsidRDefault="00D33B7B" w:rsidP="00D33B7B">
            <w:pPr>
              <w:spacing w:before="80" w:after="80" w:line="240" w:lineRule="auto"/>
              <w:ind w:firstLine="40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Потому что у них стоят музыкальные стереотипы. И, соответственно, силлабическое пение очень сильно страдает. Скажем, стихиру "Прежде век" человек с </w:t>
            </w:r>
            <w:proofErr w:type="spellStart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партесным</w:t>
            </w:r>
            <w:proofErr w:type="spellEnd"/>
            <w:r w:rsidRPr="00D33B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мышлением будет петь так: (показывает, растягивая лиги и утрируя читок и используя динамические оттенки). А что византийская традиция, что старообрядческая - там, наоборот, размеренность (показывает старообрядческий вариант; затем показывает византийское пение). Абсолютно жесткий ритм. И это очень помогает - прослушивание византийских записей и изучение византийских образцов...»</w:t>
            </w:r>
          </w:p>
          <w:p w:rsidR="00D33B7B" w:rsidRPr="00D33B7B" w:rsidRDefault="00D33B7B" w:rsidP="00D33B7B">
            <w:pPr>
              <w:shd w:val="clear" w:color="auto" w:fill="FFFFFF"/>
              <w:spacing w:before="80" w:after="8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Глеб </w:t>
            </w:r>
            <w:proofErr w:type="spellStart"/>
            <w:r w:rsidRPr="00D33B7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Печенкин.</w:t>
            </w:r>
            <w:hyperlink r:id="rId9" w:tgtFrame="_blank" w:history="1">
              <w:r w:rsidRPr="00D33B7B">
                <w:rPr>
                  <w:rFonts w:ascii="Arial" w:eastAsia="Times New Roman" w:hAnsi="Arial" w:cs="Arial"/>
                  <w:i/>
                  <w:iCs/>
                  <w:color w:val="3E6B99"/>
                  <w:sz w:val="26"/>
                  <w:u w:val="single"/>
                  <w:lang w:eastAsia="ru-RU"/>
                </w:rPr>
                <w:t>Подробнее</w:t>
              </w:r>
              <w:proofErr w:type="spellEnd"/>
            </w:hyperlink>
            <w:r w:rsidRPr="00D33B7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 о съездах</w:t>
            </w:r>
          </w:p>
          <w:p w:rsidR="00D33B7B" w:rsidRPr="00D33B7B" w:rsidRDefault="00D33B7B" w:rsidP="00D33B7B">
            <w:pPr>
              <w:shd w:val="clear" w:color="auto" w:fill="FFFFFF"/>
              <w:spacing w:after="27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3B7B" w:rsidRPr="00D33B7B" w:rsidRDefault="00D33B7B" w:rsidP="00D33B7B">
            <w:pPr>
              <w:shd w:val="clear" w:color="auto" w:fill="FFFFFF"/>
              <w:spacing w:before="80" w:after="8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33B7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Найти православные храмы, где </w:t>
            </w:r>
            <w:proofErr w:type="gramStart"/>
            <w:r w:rsidRPr="00D33B7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поют древними распевами вам поможет</w:t>
            </w:r>
            <w:proofErr w:type="gramEnd"/>
            <w:r w:rsidRPr="00D33B7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проект «Знаменная карта» сайта </w:t>
            </w:r>
            <w:hyperlink r:id="rId10" w:tgtFrame="_blank" w:history="1">
              <w:r w:rsidRPr="00D33B7B">
                <w:rPr>
                  <w:rFonts w:ascii="Arial" w:eastAsia="Times New Roman" w:hAnsi="Arial" w:cs="Arial"/>
                  <w:color w:val="3E6B99"/>
                  <w:sz w:val="26"/>
                  <w:u w:val="single"/>
                  <w:lang w:eastAsia="ru-RU"/>
                </w:rPr>
                <w:t>«</w:t>
              </w:r>
              <w:proofErr w:type="spellStart"/>
              <w:r w:rsidRPr="00D33B7B">
                <w:rPr>
                  <w:rFonts w:ascii="Arial" w:eastAsia="Times New Roman" w:hAnsi="Arial" w:cs="Arial"/>
                  <w:color w:val="3E6B99"/>
                  <w:sz w:val="26"/>
                  <w:u w:val="single"/>
                  <w:lang w:eastAsia="ru-RU"/>
                </w:rPr>
                <w:t>Клырошанин</w:t>
              </w:r>
              <w:proofErr w:type="spellEnd"/>
              <w:r w:rsidRPr="00D33B7B">
                <w:rPr>
                  <w:rFonts w:ascii="Arial" w:eastAsia="Times New Roman" w:hAnsi="Arial" w:cs="Arial"/>
                  <w:color w:val="3E6B99"/>
                  <w:sz w:val="26"/>
                  <w:u w:val="single"/>
                  <w:lang w:eastAsia="ru-RU"/>
                </w:rPr>
                <w:t>»</w:t>
              </w:r>
            </w:hyperlink>
            <w:r w:rsidRPr="00D33B7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(обновление в </w:t>
            </w:r>
            <w:hyperlink r:id="rId11" w:history="1">
              <w:r w:rsidRPr="00D33B7B">
                <w:rPr>
                  <w:rFonts w:ascii="Arial" w:eastAsia="Times New Roman" w:hAnsi="Arial" w:cs="Arial"/>
                  <w:color w:val="3E6B99"/>
                  <w:sz w:val="26"/>
                  <w:u w:val="single"/>
                  <w:lang w:eastAsia="ru-RU"/>
                </w:rPr>
                <w:t>rar-архиве</w:t>
              </w:r>
            </w:hyperlink>
            <w:r w:rsidRPr="00D33B7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).</w:t>
            </w:r>
          </w:p>
          <w:p w:rsidR="00D33B7B" w:rsidRPr="00D33B7B" w:rsidRDefault="00D33B7B" w:rsidP="00D33B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1624" w:rsidRDefault="000E1624"/>
    <w:sectPr w:rsidR="000E1624" w:rsidSect="000E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B7B"/>
    <w:rsid w:val="00012F0A"/>
    <w:rsid w:val="00035CC6"/>
    <w:rsid w:val="00061F3D"/>
    <w:rsid w:val="00071CCF"/>
    <w:rsid w:val="00074380"/>
    <w:rsid w:val="00077FF7"/>
    <w:rsid w:val="00082834"/>
    <w:rsid w:val="0008387C"/>
    <w:rsid w:val="00083CA1"/>
    <w:rsid w:val="000A3E52"/>
    <w:rsid w:val="000B5C78"/>
    <w:rsid w:val="000B7269"/>
    <w:rsid w:val="000B7EFF"/>
    <w:rsid w:val="000C6C87"/>
    <w:rsid w:val="000D2852"/>
    <w:rsid w:val="000D6C28"/>
    <w:rsid w:val="000D7F98"/>
    <w:rsid w:val="000E1624"/>
    <w:rsid w:val="000E6459"/>
    <w:rsid w:val="000F2EDC"/>
    <w:rsid w:val="001028E6"/>
    <w:rsid w:val="00104FBC"/>
    <w:rsid w:val="001119D1"/>
    <w:rsid w:val="00116151"/>
    <w:rsid w:val="00122FE4"/>
    <w:rsid w:val="001250AE"/>
    <w:rsid w:val="001272EB"/>
    <w:rsid w:val="00130342"/>
    <w:rsid w:val="00130F71"/>
    <w:rsid w:val="00152C98"/>
    <w:rsid w:val="00153079"/>
    <w:rsid w:val="001613D3"/>
    <w:rsid w:val="001627D6"/>
    <w:rsid w:val="001701AD"/>
    <w:rsid w:val="00170283"/>
    <w:rsid w:val="001702AB"/>
    <w:rsid w:val="00187F0E"/>
    <w:rsid w:val="00193F1D"/>
    <w:rsid w:val="001944E1"/>
    <w:rsid w:val="001970D0"/>
    <w:rsid w:val="001B75A3"/>
    <w:rsid w:val="001D2FD1"/>
    <w:rsid w:val="001E4D9A"/>
    <w:rsid w:val="001F0AA4"/>
    <w:rsid w:val="00202B01"/>
    <w:rsid w:val="00210E7D"/>
    <w:rsid w:val="00233806"/>
    <w:rsid w:val="00242702"/>
    <w:rsid w:val="002628E8"/>
    <w:rsid w:val="0026313B"/>
    <w:rsid w:val="00283F76"/>
    <w:rsid w:val="0029008C"/>
    <w:rsid w:val="002A28C2"/>
    <w:rsid w:val="002C779A"/>
    <w:rsid w:val="002E44E9"/>
    <w:rsid w:val="002E47EF"/>
    <w:rsid w:val="002E5850"/>
    <w:rsid w:val="002F712E"/>
    <w:rsid w:val="003021C1"/>
    <w:rsid w:val="0032695F"/>
    <w:rsid w:val="00345382"/>
    <w:rsid w:val="003519F7"/>
    <w:rsid w:val="0035361A"/>
    <w:rsid w:val="003566B4"/>
    <w:rsid w:val="003664F4"/>
    <w:rsid w:val="003853D7"/>
    <w:rsid w:val="0038551E"/>
    <w:rsid w:val="00387DBC"/>
    <w:rsid w:val="00392457"/>
    <w:rsid w:val="00394686"/>
    <w:rsid w:val="003A69BB"/>
    <w:rsid w:val="003B52A4"/>
    <w:rsid w:val="003C1286"/>
    <w:rsid w:val="003C4BC0"/>
    <w:rsid w:val="003D10C7"/>
    <w:rsid w:val="003D3681"/>
    <w:rsid w:val="003F4CB6"/>
    <w:rsid w:val="00433237"/>
    <w:rsid w:val="0048003A"/>
    <w:rsid w:val="00482793"/>
    <w:rsid w:val="004842DB"/>
    <w:rsid w:val="004846EF"/>
    <w:rsid w:val="004A4C8B"/>
    <w:rsid w:val="004A5D03"/>
    <w:rsid w:val="004B0FF3"/>
    <w:rsid w:val="004C20A4"/>
    <w:rsid w:val="004D562D"/>
    <w:rsid w:val="004E3BD0"/>
    <w:rsid w:val="004E4735"/>
    <w:rsid w:val="004F79EE"/>
    <w:rsid w:val="0050536D"/>
    <w:rsid w:val="00505FE7"/>
    <w:rsid w:val="0052300C"/>
    <w:rsid w:val="0053662E"/>
    <w:rsid w:val="0053741F"/>
    <w:rsid w:val="00554571"/>
    <w:rsid w:val="005B26DE"/>
    <w:rsid w:val="005B4B37"/>
    <w:rsid w:val="005D0FE2"/>
    <w:rsid w:val="005D788F"/>
    <w:rsid w:val="005E044D"/>
    <w:rsid w:val="005E08A7"/>
    <w:rsid w:val="00602CC1"/>
    <w:rsid w:val="006034E2"/>
    <w:rsid w:val="00607755"/>
    <w:rsid w:val="006166CD"/>
    <w:rsid w:val="00617A6A"/>
    <w:rsid w:val="006203DF"/>
    <w:rsid w:val="00626313"/>
    <w:rsid w:val="006443C9"/>
    <w:rsid w:val="00651D8F"/>
    <w:rsid w:val="00663A73"/>
    <w:rsid w:val="00664EC3"/>
    <w:rsid w:val="00664FFB"/>
    <w:rsid w:val="00676636"/>
    <w:rsid w:val="006910B9"/>
    <w:rsid w:val="006B25F0"/>
    <w:rsid w:val="006C0F79"/>
    <w:rsid w:val="006C639F"/>
    <w:rsid w:val="006D3D2B"/>
    <w:rsid w:val="006D7D06"/>
    <w:rsid w:val="006E1E29"/>
    <w:rsid w:val="006E7B7F"/>
    <w:rsid w:val="0070369C"/>
    <w:rsid w:val="00721636"/>
    <w:rsid w:val="00723499"/>
    <w:rsid w:val="0072615A"/>
    <w:rsid w:val="00740916"/>
    <w:rsid w:val="0075052F"/>
    <w:rsid w:val="00750BD1"/>
    <w:rsid w:val="00753AE1"/>
    <w:rsid w:val="00763877"/>
    <w:rsid w:val="007659BA"/>
    <w:rsid w:val="007720D0"/>
    <w:rsid w:val="00775BB4"/>
    <w:rsid w:val="007A0C94"/>
    <w:rsid w:val="007A3813"/>
    <w:rsid w:val="007B0D10"/>
    <w:rsid w:val="007C0172"/>
    <w:rsid w:val="007C313C"/>
    <w:rsid w:val="007D0659"/>
    <w:rsid w:val="007D46F3"/>
    <w:rsid w:val="007F65C2"/>
    <w:rsid w:val="00800D0A"/>
    <w:rsid w:val="00800D39"/>
    <w:rsid w:val="00804862"/>
    <w:rsid w:val="008304CD"/>
    <w:rsid w:val="00835010"/>
    <w:rsid w:val="00860979"/>
    <w:rsid w:val="00862ABA"/>
    <w:rsid w:val="008645D3"/>
    <w:rsid w:val="008806C4"/>
    <w:rsid w:val="00882181"/>
    <w:rsid w:val="00883CE7"/>
    <w:rsid w:val="0088499F"/>
    <w:rsid w:val="00895577"/>
    <w:rsid w:val="008B62A8"/>
    <w:rsid w:val="008D3815"/>
    <w:rsid w:val="008E496B"/>
    <w:rsid w:val="008F33F6"/>
    <w:rsid w:val="00900B49"/>
    <w:rsid w:val="0090358E"/>
    <w:rsid w:val="00907E33"/>
    <w:rsid w:val="00912F92"/>
    <w:rsid w:val="0092295A"/>
    <w:rsid w:val="00930897"/>
    <w:rsid w:val="00940A25"/>
    <w:rsid w:val="00947B63"/>
    <w:rsid w:val="00966024"/>
    <w:rsid w:val="00987975"/>
    <w:rsid w:val="009A12BC"/>
    <w:rsid w:val="009E24D7"/>
    <w:rsid w:val="00A005CD"/>
    <w:rsid w:val="00A1586E"/>
    <w:rsid w:val="00A32160"/>
    <w:rsid w:val="00A54AB0"/>
    <w:rsid w:val="00A650C5"/>
    <w:rsid w:val="00A73F17"/>
    <w:rsid w:val="00A76A0D"/>
    <w:rsid w:val="00A851E0"/>
    <w:rsid w:val="00A93F95"/>
    <w:rsid w:val="00AB2F5C"/>
    <w:rsid w:val="00AC7DE9"/>
    <w:rsid w:val="00AE1383"/>
    <w:rsid w:val="00B1755A"/>
    <w:rsid w:val="00B217F2"/>
    <w:rsid w:val="00B243FD"/>
    <w:rsid w:val="00B263F4"/>
    <w:rsid w:val="00B43027"/>
    <w:rsid w:val="00B507E6"/>
    <w:rsid w:val="00B642FC"/>
    <w:rsid w:val="00B844CC"/>
    <w:rsid w:val="00B9275D"/>
    <w:rsid w:val="00BA27D0"/>
    <w:rsid w:val="00BA33AC"/>
    <w:rsid w:val="00BA5002"/>
    <w:rsid w:val="00BB3042"/>
    <w:rsid w:val="00BD02BC"/>
    <w:rsid w:val="00BD30B6"/>
    <w:rsid w:val="00C026AC"/>
    <w:rsid w:val="00C03A47"/>
    <w:rsid w:val="00C07549"/>
    <w:rsid w:val="00C318B1"/>
    <w:rsid w:val="00C32C21"/>
    <w:rsid w:val="00C81F82"/>
    <w:rsid w:val="00C841B5"/>
    <w:rsid w:val="00CC66D6"/>
    <w:rsid w:val="00D07789"/>
    <w:rsid w:val="00D215D5"/>
    <w:rsid w:val="00D27D8A"/>
    <w:rsid w:val="00D33B7B"/>
    <w:rsid w:val="00D40B73"/>
    <w:rsid w:val="00D575EC"/>
    <w:rsid w:val="00D60DFD"/>
    <w:rsid w:val="00D72044"/>
    <w:rsid w:val="00D74130"/>
    <w:rsid w:val="00D82C61"/>
    <w:rsid w:val="00D94402"/>
    <w:rsid w:val="00D965B0"/>
    <w:rsid w:val="00DA01FA"/>
    <w:rsid w:val="00DA0370"/>
    <w:rsid w:val="00DB0C99"/>
    <w:rsid w:val="00DC2B8A"/>
    <w:rsid w:val="00DC3426"/>
    <w:rsid w:val="00DD7B7B"/>
    <w:rsid w:val="00E00292"/>
    <w:rsid w:val="00E03FF2"/>
    <w:rsid w:val="00E072E6"/>
    <w:rsid w:val="00E14BE7"/>
    <w:rsid w:val="00E16387"/>
    <w:rsid w:val="00E266FF"/>
    <w:rsid w:val="00E27A15"/>
    <w:rsid w:val="00E30EDC"/>
    <w:rsid w:val="00E44C1E"/>
    <w:rsid w:val="00E5764A"/>
    <w:rsid w:val="00E7450F"/>
    <w:rsid w:val="00E76284"/>
    <w:rsid w:val="00E86943"/>
    <w:rsid w:val="00E9393E"/>
    <w:rsid w:val="00EB0ED0"/>
    <w:rsid w:val="00EB2BC2"/>
    <w:rsid w:val="00EB6E68"/>
    <w:rsid w:val="00EC2A9E"/>
    <w:rsid w:val="00ED1AA1"/>
    <w:rsid w:val="00F14D17"/>
    <w:rsid w:val="00F25F4E"/>
    <w:rsid w:val="00F268D4"/>
    <w:rsid w:val="00F33971"/>
    <w:rsid w:val="00F37FAB"/>
    <w:rsid w:val="00F436A3"/>
    <w:rsid w:val="00F54107"/>
    <w:rsid w:val="00F67115"/>
    <w:rsid w:val="00F757D6"/>
    <w:rsid w:val="00F815FA"/>
    <w:rsid w:val="00FA3226"/>
    <w:rsid w:val="00FB4C3E"/>
    <w:rsid w:val="00FD028D"/>
    <w:rsid w:val="00FD4921"/>
    <w:rsid w:val="00FE2365"/>
    <w:rsid w:val="00FE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24"/>
  </w:style>
  <w:style w:type="paragraph" w:styleId="1">
    <w:name w:val="heading 1"/>
    <w:basedOn w:val="a"/>
    <w:link w:val="10"/>
    <w:uiPriority w:val="9"/>
    <w:qFormat/>
    <w:rsid w:val="00D33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3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3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3B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B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3B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es.zachalo.ru/" TargetMode="External"/><Relationship Id="rId11" Type="http://schemas.openxmlformats.org/officeDocument/2006/relationships/hyperlink" Target="http://www.drevglas.ru/znammap_0_3.rar" TargetMode="External"/><Relationship Id="rId5" Type="http://schemas.openxmlformats.org/officeDocument/2006/relationships/image" Target="media/image2.gif"/><Relationship Id="rId10" Type="http://schemas.openxmlformats.org/officeDocument/2006/relationships/hyperlink" Target="http://kryloshanin.narod.ru/znammap.html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canto.ru/oldpenie/conven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4806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</cp:revision>
  <dcterms:created xsi:type="dcterms:W3CDTF">2017-11-29T16:30:00Z</dcterms:created>
  <dcterms:modified xsi:type="dcterms:W3CDTF">2017-11-29T16:32:00Z</dcterms:modified>
</cp:coreProperties>
</file>