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«Современные формы работы психолога с родителями ДОУ в соответствии с ФГОС»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Введение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3E224B" w:rsidRDefault="003E224B" w:rsidP="003E224B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В.А.Сухомлинский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 этом же говорят и современные специалисты, и ученые в области семьи (Т.А. Маркова, О.Л. Зверева, Е.П. Арнаутова, В.П. Дуброва, И.В. Лапицкая и др.). Они считают, что семейный институт есть институт эмоциональных отношений. Каждый ребенок сегодня, как и во все времена, ожидает от своих </w:t>
      </w:r>
      <w:r>
        <w:rPr>
          <w:color w:val="000000"/>
          <w:sz w:val="27"/>
          <w:szCs w:val="27"/>
        </w:rPr>
        <w:lastRenderedPageBreak/>
        <w:t>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Уходит в прошлое официально осуществляемая многие годы в нашей стране политика превращения воспитания из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Преимущества новой философии взаимодействия педагогов с родителями неоспоримы и многочисленны.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 родителей в решении проблем (от материальных до хозяйственных). А в самом большом выигрыше находятся дети, ради которых и осуществляется данное взаимодействие.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В-третьих, родители самостоятельно могут выбирать и формировать уже в школьном возрасте то направление в развитии и воспитании ребенка, которое </w:t>
      </w:r>
      <w:r>
        <w:rPr>
          <w:color w:val="000000"/>
          <w:sz w:val="27"/>
          <w:szCs w:val="27"/>
        </w:rPr>
        <w:lastRenderedPageBreak/>
        <w:t>они считают нужны. Таким образом, родители берут на себя ответственность за воспитание ребенка.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В-четвертых, это возможность реализации единой программы воспитания и развития ребенка в ДОУ и семье.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этому поводу ещё Н.К.Крупская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педминимумом, привлечение их к работе детского сада». Существенной стороной взаимодействия детского сада и семьи, неоднократно подчёркивала Н.К.Крупская, является то, что детский сад служит «организующим центром» и «влияет …на домашнее воспитание», поэтому необходимо как можно лучше организовать взаимодействие детского сада и семьи по воспитанию детей.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b/>
          <w:bCs/>
          <w:i/>
          <w:iCs/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Особенности организации взаимодействия ДОУ с семьями воспитанников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>
        <w:rPr>
          <w:b/>
          <w:bCs/>
          <w:i/>
          <w:iCs/>
          <w:color w:val="000000"/>
          <w:sz w:val="27"/>
          <w:szCs w:val="27"/>
        </w:rPr>
        <w:t>принципы:</w:t>
      </w:r>
    </w:p>
    <w:p w:rsidR="003E224B" w:rsidRDefault="003E224B" w:rsidP="003E224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3E224B" w:rsidRDefault="003E224B" w:rsidP="003E224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3E224B" w:rsidRDefault="003E224B" w:rsidP="003E224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3E224B" w:rsidRDefault="003E224B" w:rsidP="003E224B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диагностика общих и частных проблем в развитии и воспитании ребенка.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Главная цель педагогов дошкольного учреждения</w:t>
      </w:r>
      <w:r>
        <w:rPr>
          <w:color w:val="000000"/>
          <w:sz w:val="27"/>
          <w:szCs w:val="27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3E224B" w:rsidRDefault="003E224B" w:rsidP="003E224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интересов и потребностей ребенка;</w:t>
      </w:r>
    </w:p>
    <w:p w:rsidR="003E224B" w:rsidRDefault="003E224B" w:rsidP="003E224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3E224B" w:rsidRDefault="003E224B" w:rsidP="003E224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поддержка открытости во взаимоотношениях между разными поколениями в семье;</w:t>
      </w:r>
    </w:p>
    <w:p w:rsidR="003E224B" w:rsidRDefault="003E224B" w:rsidP="003E224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выработка образа жизни семьи, формирование семейных традиций;</w:t>
      </w:r>
    </w:p>
    <w:p w:rsidR="003E224B" w:rsidRDefault="003E224B" w:rsidP="003E224B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и принятие индивидуальности ребенка, доверие и уважение к нему как к уникальной личности.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Данная цель реализуется через следующие </w:t>
      </w: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3E224B" w:rsidRDefault="003E224B" w:rsidP="003E224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воспитание уважения к детству и родительству;</w:t>
      </w:r>
    </w:p>
    <w:p w:rsidR="003E224B" w:rsidRDefault="003E224B" w:rsidP="003E224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с родителями для изучения их семейной микросреды;</w:t>
      </w:r>
    </w:p>
    <w:p w:rsidR="003E224B" w:rsidRDefault="003E224B" w:rsidP="003E224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и содействие общей культуры семьи и психолого-педагогической компетентности родителей;</w:t>
      </w:r>
    </w:p>
    <w:p w:rsidR="003E224B" w:rsidRDefault="003E224B" w:rsidP="003E224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3E224B" w:rsidRDefault="003E224B" w:rsidP="003E224B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Основными условиями</w:t>
      </w:r>
      <w:r>
        <w:rPr>
          <w:color w:val="000000"/>
          <w:sz w:val="27"/>
          <w:szCs w:val="27"/>
        </w:rPr>
        <w:t>, необходимыми для реализации доверительного взаимодействия между ДОУ и семьей, являются следующие:</w:t>
      </w:r>
    </w:p>
    <w:p w:rsidR="003E224B" w:rsidRDefault="003E224B" w:rsidP="003E224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3E224B" w:rsidRDefault="003E224B" w:rsidP="003E224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открытость детского сада семье;</w:t>
      </w:r>
    </w:p>
    <w:p w:rsidR="003E224B" w:rsidRDefault="003E224B" w:rsidP="003E224B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ориентация педагога на работу с детьми и родителями.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с родителями следует строить, придерживаясь следующих </w:t>
      </w:r>
      <w:r>
        <w:rPr>
          <w:b/>
          <w:bCs/>
          <w:i/>
          <w:iCs/>
          <w:color w:val="000000"/>
          <w:sz w:val="27"/>
          <w:szCs w:val="27"/>
        </w:rPr>
        <w:t>этапов.</w:t>
      </w:r>
    </w:p>
    <w:p w:rsidR="003E224B" w:rsidRDefault="003E224B" w:rsidP="003E224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3E224B" w:rsidRDefault="003E224B" w:rsidP="003E224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:rsidR="003E224B" w:rsidRDefault="003E224B" w:rsidP="003E224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3E224B" w:rsidRDefault="003E224B" w:rsidP="003E224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3E224B" w:rsidRDefault="003E224B" w:rsidP="003E224B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Форма (лат. - forma)</w:t>
      </w:r>
      <w:r>
        <w:rPr>
          <w:color w:val="000000"/>
          <w:sz w:val="27"/>
          <w:szCs w:val="27"/>
        </w:rPr>
        <w:t> – устройство, структура чего-либо, система организации чего-либо.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формы с родителями подразделяются на</w:t>
      </w:r>
    </w:p>
    <w:p w:rsidR="003E224B" w:rsidRDefault="003E224B" w:rsidP="003E224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коллективные (массовые), индивидуальные и наглядно-информаци-онные;</w:t>
      </w:r>
    </w:p>
    <w:p w:rsidR="003E224B" w:rsidRDefault="003E224B" w:rsidP="003E224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традиционные и нетрадиционные.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Коллективные (массовые) формы</w:t>
      </w:r>
      <w:r>
        <w:rPr>
          <w:color w:val="000000"/>
          <w:sz w:val="27"/>
          <w:szCs w:val="27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Индивидуальные формы</w:t>
      </w:r>
      <w:r>
        <w:rPr>
          <w:color w:val="000000"/>
          <w:sz w:val="27"/>
          <w:szCs w:val="27"/>
        </w:rPr>
        <w:t> предназначены для дифференцированной работы с родителями воспитанников.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Наглядно-информационные</w:t>
      </w:r>
      <w:r>
        <w:rPr>
          <w:color w:val="000000"/>
          <w:sz w:val="27"/>
          <w:szCs w:val="27"/>
        </w:rPr>
        <w:t> - играют роль опосредованного общения между педагогами и родителями.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>
        <w:rPr>
          <w:b/>
          <w:bCs/>
          <w:i/>
          <w:iCs/>
          <w:color w:val="000000"/>
          <w:sz w:val="27"/>
          <w:szCs w:val="27"/>
        </w:rPr>
        <w:t>традиционными.</w:t>
      </w:r>
      <w:r>
        <w:rPr>
          <w:color w:val="000000"/>
          <w:sz w:val="27"/>
          <w:szCs w:val="27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:rsidR="003E224B" w:rsidRDefault="003E224B" w:rsidP="003E224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внутри детского сада</w:t>
      </w:r>
      <w:r>
        <w:rPr>
          <w:color w:val="000000"/>
          <w:sz w:val="27"/>
          <w:szCs w:val="27"/>
        </w:rPr>
        <w:t> проводится работа с родителями воспитанников данного ДОУ;</w:t>
      </w:r>
    </w:p>
    <w:p w:rsidR="003E224B" w:rsidRDefault="003E224B" w:rsidP="003E224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родителями </w:t>
      </w:r>
      <w:r>
        <w:rPr>
          <w:b/>
          <w:bCs/>
          <w:i/>
          <w:iCs/>
          <w:color w:val="000000"/>
          <w:sz w:val="27"/>
          <w:szCs w:val="27"/>
        </w:rPr>
        <w:t>за пределами ДОУ</w:t>
      </w:r>
      <w:r>
        <w:rPr>
          <w:color w:val="000000"/>
          <w:sz w:val="27"/>
          <w:szCs w:val="27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Особой популярностью, как у педагогов, так и у родителей пользуются </w:t>
      </w:r>
      <w:r>
        <w:rPr>
          <w:b/>
          <w:bCs/>
          <w:i/>
          <w:iCs/>
          <w:color w:val="000000"/>
          <w:sz w:val="27"/>
          <w:szCs w:val="27"/>
        </w:rPr>
        <w:t>нетрадиционныеформы</w:t>
      </w:r>
      <w:r>
        <w:rPr>
          <w:color w:val="000000"/>
          <w:sz w:val="27"/>
          <w:szCs w:val="27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>
        <w:rPr>
          <w:i/>
          <w:iCs/>
          <w:color w:val="000000"/>
          <w:sz w:val="27"/>
          <w:szCs w:val="27"/>
        </w:rPr>
        <w:t>принципы</w:t>
      </w:r>
      <w:r>
        <w:rPr>
          <w:color w:val="000000"/>
          <w:sz w:val="27"/>
          <w:szCs w:val="27"/>
        </w:rPr>
        <w:t>, </w:t>
      </w:r>
      <w:r>
        <w:rPr>
          <w:i/>
          <w:iCs/>
          <w:color w:val="000000"/>
          <w:sz w:val="27"/>
          <w:szCs w:val="27"/>
        </w:rPr>
        <w:t>на основе которых строится общение педагогов и родителей</w:t>
      </w:r>
      <w:r>
        <w:rPr>
          <w:color w:val="000000"/>
          <w:sz w:val="27"/>
          <w:szCs w:val="27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Т.В. Кротова предлагает следующую классификацию нетрадиционных форм взаимодействия с родителями (табл. 1).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Таблица 1.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Нетрадиционные формы организации общения педагогов и родителей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Наименование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использования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проведения общения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</w:t>
      </w:r>
      <w:r>
        <w:rPr>
          <w:color w:val="000000"/>
          <w:sz w:val="27"/>
          <w:szCs w:val="27"/>
        </w:rPr>
        <w:softHyphen/>
        <w:t>но-аналитиче</w:t>
      </w:r>
      <w:r>
        <w:rPr>
          <w:color w:val="000000"/>
          <w:sz w:val="27"/>
          <w:szCs w:val="27"/>
        </w:rPr>
        <w:softHyphen/>
        <w:t>ские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интересов, потребностей, запросов родителей, уровня их педагогической грамотности</w:t>
      </w:r>
    </w:p>
    <w:p w:rsidR="003E224B" w:rsidRDefault="003E224B" w:rsidP="003E22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социологических срезов, опросов</w:t>
      </w:r>
    </w:p>
    <w:p w:rsidR="003E224B" w:rsidRDefault="003E224B" w:rsidP="003E22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«Почтовый ящик»</w:t>
      </w:r>
    </w:p>
    <w:p w:rsidR="003E224B" w:rsidRDefault="003E224B" w:rsidP="003E224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Индивидуальные блокноты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Познавательные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родителей с возрастными и психоло</w:t>
      </w:r>
      <w:r>
        <w:rPr>
          <w:color w:val="000000"/>
          <w:sz w:val="27"/>
          <w:szCs w:val="27"/>
        </w:rPr>
        <w:softHyphen/>
        <w:t>гическими особенностями детей дошкольного возра</w:t>
      </w:r>
      <w:r>
        <w:rPr>
          <w:color w:val="000000"/>
          <w:sz w:val="27"/>
          <w:szCs w:val="27"/>
        </w:rPr>
        <w:softHyphen/>
        <w:t>ста. Формирование у роди</w:t>
      </w:r>
      <w:r>
        <w:rPr>
          <w:color w:val="000000"/>
          <w:sz w:val="27"/>
          <w:szCs w:val="27"/>
        </w:rPr>
        <w:softHyphen/>
        <w:t>телей практических навыков воспитания детей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Семинары-практикумы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Тренинги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собраний, консультаций в нетрадиционной форме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Мини-собрания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Педагогический брифинг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Педагогическая гостиная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Устные педагогические журналы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с педагогическим содержа</w:t>
      </w:r>
      <w:r>
        <w:rPr>
          <w:color w:val="000000"/>
          <w:sz w:val="27"/>
          <w:szCs w:val="27"/>
        </w:rPr>
        <w:softHyphen/>
        <w:t>нием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Педагогическая библиотека для родителей</w:t>
      </w:r>
    </w:p>
    <w:p w:rsidR="003E224B" w:rsidRDefault="003E224B" w:rsidP="003E224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Исследовательско-проектные, ролевые, имитационные и деловые игры.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Досуговые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Установление эмоцио</w:t>
      </w:r>
      <w:r>
        <w:rPr>
          <w:color w:val="000000"/>
          <w:sz w:val="27"/>
          <w:szCs w:val="27"/>
        </w:rPr>
        <w:softHyphen/>
        <w:t>нального контакта между педагогами, родителями, детьми</w:t>
      </w:r>
    </w:p>
    <w:p w:rsidR="003E224B" w:rsidRDefault="003E224B" w:rsidP="003E22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Совместные досуги, праздники</w:t>
      </w:r>
    </w:p>
    <w:p w:rsidR="003E224B" w:rsidRDefault="003E224B" w:rsidP="003E22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Выставки работ родителей и детей</w:t>
      </w:r>
    </w:p>
    <w:p w:rsidR="003E224B" w:rsidRDefault="003E224B" w:rsidP="003E22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Кружки и секции</w:t>
      </w:r>
    </w:p>
    <w:p w:rsidR="003E224B" w:rsidRDefault="003E224B" w:rsidP="003E224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Клубы отцов, бабушек, дедушек, семинары, практикумы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Наглядно-ин</w:t>
      </w:r>
      <w:r>
        <w:rPr>
          <w:color w:val="000000"/>
          <w:sz w:val="27"/>
          <w:szCs w:val="27"/>
        </w:rPr>
        <w:softHyphen/>
        <w:t>формационные: информационно-ознакоми</w:t>
      </w:r>
      <w:r>
        <w:rPr>
          <w:color w:val="000000"/>
          <w:sz w:val="27"/>
          <w:szCs w:val="27"/>
        </w:rPr>
        <w:softHyphen/>
        <w:t>тельные; ин</w:t>
      </w:r>
      <w:r>
        <w:rPr>
          <w:color w:val="000000"/>
          <w:sz w:val="27"/>
          <w:szCs w:val="27"/>
        </w:rPr>
        <w:softHyphen/>
        <w:t>формационно-просветительские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Информационные проспекты для родителей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Альманахи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Журналы и газеты, издаваемые ДОУ для родителей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Дни (недели) открытых дверей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Открытые просмотры занятий и других видов деятельности детей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Выпуск стенгазет</w:t>
      </w:r>
    </w:p>
    <w:p w:rsidR="003E224B" w:rsidRDefault="003E224B" w:rsidP="003E224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мини-библиотек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описанные выше группы форм взаимодействия педагогов и родителей подробнее.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Познавательные формы взаимодействия с родителями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Доминирующую роль среди форм общения педагог - родители по сей день продолжают играть </w:t>
      </w:r>
      <w:r>
        <w:rPr>
          <w:b/>
          <w:bCs/>
          <w:i/>
          <w:iCs/>
          <w:color w:val="000000"/>
          <w:sz w:val="27"/>
          <w:szCs w:val="27"/>
        </w:rPr>
        <w:t>познавательные формы</w:t>
      </w:r>
      <w:r>
        <w:rPr>
          <w:color w:val="000000"/>
          <w:sz w:val="27"/>
          <w:szCs w:val="27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По-прежнему в этой группе лидируют следующие </w:t>
      </w:r>
      <w:r>
        <w:rPr>
          <w:b/>
          <w:bCs/>
          <w:i/>
          <w:iCs/>
          <w:color w:val="000000"/>
          <w:sz w:val="27"/>
          <w:szCs w:val="27"/>
        </w:rPr>
        <w:t>традиционные коллективные формы общения</w:t>
      </w:r>
      <w:r>
        <w:rPr>
          <w:color w:val="000000"/>
          <w:sz w:val="27"/>
          <w:szCs w:val="27"/>
        </w:rPr>
        <w:t>: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Общее родительское собрание ДОУ.</w:t>
      </w:r>
      <w:r>
        <w:rPr>
          <w:color w:val="000000"/>
          <w:sz w:val="27"/>
          <w:szCs w:val="27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 </w:t>
      </w:r>
      <w:r>
        <w:rPr>
          <w:i/>
          <w:iCs/>
          <w:color w:val="000000"/>
          <w:sz w:val="27"/>
          <w:szCs w:val="27"/>
        </w:rPr>
        <w:t>(Приложение 1. Положение об общем родительском собрании ДОУ). </w:t>
      </w:r>
      <w:r>
        <w:rPr>
          <w:color w:val="000000"/>
          <w:sz w:val="27"/>
          <w:szCs w:val="27"/>
        </w:rPr>
        <w:t>На общих родительских собраниях обсуждаются проблемы воспитания детей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Как и любое родительское собрание требует тщательной предварительной подготовки (см. ниже). Для родителей, вновь принятых в ДОУ детей, целесообразно провести экскурсию по </w:t>
      </w:r>
      <w:r>
        <w:rPr>
          <w:color w:val="000000"/>
          <w:sz w:val="27"/>
          <w:szCs w:val="27"/>
        </w:rPr>
        <w:lastRenderedPageBreak/>
        <w:t>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Педагогический совет с участием родителей</w:t>
      </w:r>
      <w:r>
        <w:rPr>
          <w:color w:val="000000"/>
          <w:sz w:val="27"/>
          <w:szCs w:val="27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Родительская конференция - </w:t>
      </w:r>
      <w:r>
        <w:rPr>
          <w:color w:val="000000"/>
          <w:sz w:val="27"/>
          <w:szCs w:val="27"/>
        </w:rPr>
        <w:t>одна из форм повышения педагогической культуры родителей</w:t>
      </w:r>
      <w:r>
        <w:rPr>
          <w:i/>
          <w:iCs/>
          <w:color w:val="000000"/>
          <w:sz w:val="27"/>
          <w:szCs w:val="27"/>
        </w:rPr>
        <w:t>(Приложение 2. Сценарий родительской конференции).</w:t>
      </w:r>
      <w:r>
        <w:rPr>
          <w:color w:val="000000"/>
          <w:sz w:val="27"/>
          <w:szCs w:val="27"/>
        </w:rPr>
        <w:t> 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Тематические консультации</w:t>
      </w:r>
      <w:r>
        <w:rPr>
          <w:color w:val="000000"/>
          <w:sz w:val="27"/>
          <w:szCs w:val="27"/>
        </w:rPr>
        <w:t> организуются с целью ответить на все вопросы, интересующие родителей </w:t>
      </w:r>
      <w:r>
        <w:rPr>
          <w:i/>
          <w:iCs/>
          <w:color w:val="000000"/>
          <w:sz w:val="27"/>
          <w:szCs w:val="27"/>
        </w:rPr>
        <w:t>(Приложение 3. Серия консультация для родителей). </w:t>
      </w:r>
      <w:r>
        <w:rPr>
          <w:color w:val="000000"/>
          <w:sz w:val="27"/>
          <w:szCs w:val="27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</w:t>
      </w:r>
      <w:r>
        <w:rPr>
          <w:color w:val="000000"/>
          <w:sz w:val="27"/>
          <w:szCs w:val="27"/>
        </w:rPr>
        <w:softHyphen/>
        <w:t>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Педагогический консилиум.</w:t>
      </w:r>
      <w:r>
        <w:rPr>
          <w:color w:val="000000"/>
          <w:sz w:val="27"/>
          <w:szCs w:val="27"/>
        </w:rPr>
        <w:t> По утверждению некоторых современных авторов (Е.П. Арнаутова, В. Лапицкая и др.) в работе с родителями можно и нужно использовать данную форму </w:t>
      </w:r>
      <w:r>
        <w:rPr>
          <w:i/>
          <w:iCs/>
          <w:color w:val="000000"/>
          <w:sz w:val="27"/>
          <w:szCs w:val="27"/>
        </w:rPr>
        <w:t>(Приложение 4. План-конспект консилиума «Подготовка детей к школьному обучению)</w:t>
      </w:r>
      <w:r>
        <w:rPr>
          <w:b/>
          <w:bCs/>
          <w:i/>
          <w:i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Она помогает лучше и глубже </w:t>
      </w:r>
      <w:r>
        <w:rPr>
          <w:color w:val="000000"/>
          <w:sz w:val="27"/>
          <w:szCs w:val="27"/>
        </w:rPr>
        <w:lastRenderedPageBreak/>
        <w:t>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 логопед,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3E224B" w:rsidRDefault="003E224B" w:rsidP="003E224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наличие сведений об особенностях конкретной семьи;</w:t>
      </w:r>
    </w:p>
    <w:p w:rsidR="003E224B" w:rsidRDefault="003E224B" w:rsidP="003E224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мер помощи родителям в воспитании ребенка;</w:t>
      </w:r>
    </w:p>
    <w:p w:rsidR="003E224B" w:rsidRDefault="003E224B" w:rsidP="003E224B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разработка программы в целях индивидуальной коррекции поведения родителей.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Групповые собрания родителей </w:t>
      </w:r>
      <w:r>
        <w:rPr>
          <w:color w:val="000000"/>
          <w:sz w:val="27"/>
          <w:szCs w:val="27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подготовке к родительскому собранию следует придерживаться следующих правил:</w:t>
      </w:r>
    </w:p>
    <w:p w:rsidR="003E224B" w:rsidRDefault="003E224B" w:rsidP="003E224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собрание должно быть целенаправленным;</w:t>
      </w:r>
    </w:p>
    <w:p w:rsidR="003E224B" w:rsidRDefault="003E224B" w:rsidP="003E224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отвечать запросам и интересам родителей;</w:t>
      </w:r>
    </w:p>
    <w:p w:rsidR="003E224B" w:rsidRDefault="003E224B" w:rsidP="003E224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иметь четко обозначенный практический характер;</w:t>
      </w:r>
    </w:p>
    <w:p w:rsidR="003E224B" w:rsidRDefault="003E224B" w:rsidP="003E224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проводиться в форме диалога;</w:t>
      </w:r>
    </w:p>
    <w:p w:rsidR="003E224B" w:rsidRDefault="003E224B" w:rsidP="003E224B">
      <w:pPr>
        <w:pStyle w:val="a3"/>
        <w:numPr>
          <w:ilvl w:val="0"/>
          <w:numId w:val="1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собрании не стоит придавать гласности неудачи детей, просчеты родителей в воспитании.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Повестка дня собраний может быть разнообразной, с учетом пожеланий родителей</w:t>
      </w:r>
      <w:r>
        <w:rPr>
          <w:i/>
          <w:iCs/>
          <w:color w:val="000000"/>
          <w:sz w:val="27"/>
          <w:szCs w:val="27"/>
        </w:rPr>
        <w:t>(Приложение 5. Родительские собрания в группе (методические рекомендации).</w:t>
      </w:r>
      <w:r>
        <w:rPr>
          <w:color w:val="000000"/>
          <w:sz w:val="27"/>
          <w:szCs w:val="27"/>
        </w:rPr>
        <w:t xml:space="preserve">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</w:t>
      </w:r>
      <w:r>
        <w:rPr>
          <w:color w:val="000000"/>
          <w:sz w:val="27"/>
          <w:szCs w:val="27"/>
        </w:rPr>
        <w:lastRenderedPageBreak/>
        <w:t>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подготовке к собранию можно пользоваться следующим планом: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конкурсов, выставок.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Запись на магнитофон ответов детей по теме собрания.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Приглашение на собрание сказочного героя (использование сюрпризного момента).</w:t>
      </w:r>
    </w:p>
    <w:p w:rsidR="003E224B" w:rsidRDefault="003E224B" w:rsidP="003E224B">
      <w:pPr>
        <w:pStyle w:val="a3"/>
        <w:numPr>
          <w:ilvl w:val="0"/>
          <w:numId w:val="1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Подготовка плакатов по теме собрания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собрания вытесняются новыми нетрадиционными формами </w:t>
      </w:r>
      <w:r>
        <w:rPr>
          <w:i/>
          <w:iCs/>
          <w:color w:val="000000"/>
          <w:sz w:val="27"/>
          <w:szCs w:val="27"/>
        </w:rPr>
        <w:t>(см. Приложение 5.).</w:t>
      </w:r>
      <w:r>
        <w:rPr>
          <w:color w:val="000000"/>
          <w:sz w:val="27"/>
          <w:szCs w:val="27"/>
        </w:rPr>
        <w:t>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«Круглый стол»</w:t>
      </w:r>
      <w:r>
        <w:rPr>
          <w:color w:val="000000"/>
          <w:sz w:val="27"/>
          <w:szCs w:val="27"/>
        </w:rPr>
        <w:t>. В нетрадиционной обстановке с обязательным участием специалистов обсуждаются с родителями актуальные проблемы воспитания </w:t>
      </w:r>
      <w:r>
        <w:rPr>
          <w:i/>
          <w:iCs/>
          <w:color w:val="000000"/>
          <w:sz w:val="27"/>
          <w:szCs w:val="27"/>
        </w:rPr>
        <w:t>(Приложение 6. Сценарий круглого стола «Что мешает ребёнку развиваться?»)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Родительский совет (комитет) группы.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 Как правило, в члены родительского </w:t>
      </w:r>
      <w:r>
        <w:rPr>
          <w:color w:val="000000"/>
          <w:sz w:val="27"/>
          <w:szCs w:val="27"/>
        </w:rPr>
        <w:lastRenderedPageBreak/>
        <w:t>совета выбирают родителей с активной жизненной позицией, которые заинтересованы в улучшении пребывания детей в ДОУ </w:t>
      </w:r>
      <w:r>
        <w:rPr>
          <w:i/>
          <w:iCs/>
          <w:color w:val="000000"/>
          <w:sz w:val="27"/>
          <w:szCs w:val="27"/>
        </w:rPr>
        <w:t>(Приложение 7. Организация работы с родительским комитетом»)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Открытые занятия с детьми в ДОУ для родителей</w:t>
      </w:r>
      <w:r>
        <w:rPr>
          <w:color w:val="000000"/>
          <w:sz w:val="27"/>
          <w:szCs w:val="27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«Дни открытых дверей». </w:t>
      </w:r>
      <w:r>
        <w:rPr>
          <w:color w:val="000000"/>
          <w:sz w:val="27"/>
          <w:szCs w:val="27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</w:t>
      </w:r>
      <w:r>
        <w:rPr>
          <w:color w:val="000000"/>
          <w:sz w:val="27"/>
          <w:szCs w:val="27"/>
        </w:rPr>
        <w:softHyphen/>
        <w:t>общаться с его друзьями и воспитателями. Родители, наблюдая деятельность педагога и детей, могут сами поучаствовать в играх, занятиях и т.д. </w:t>
      </w:r>
      <w:r>
        <w:rPr>
          <w:i/>
          <w:iCs/>
          <w:color w:val="000000"/>
          <w:sz w:val="27"/>
          <w:szCs w:val="27"/>
        </w:rPr>
        <w:t>(Приложение 8. Сценарий дня открытых дверей).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Презентация дошкольного учреждения</w:t>
      </w:r>
      <w:r>
        <w:rPr>
          <w:color w:val="000000"/>
          <w:sz w:val="27"/>
          <w:szCs w:val="27"/>
        </w:rPr>
        <w:t xml:space="preserve"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</w:t>
      </w:r>
      <w:r>
        <w:rPr>
          <w:color w:val="000000"/>
          <w:sz w:val="27"/>
          <w:szCs w:val="27"/>
        </w:rPr>
        <w:lastRenderedPageBreak/>
        <w:t>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Клубы для родителей.</w:t>
      </w:r>
      <w:r>
        <w:rPr>
          <w:color w:val="000000"/>
          <w:sz w:val="27"/>
          <w:szCs w:val="27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>
        <w:rPr>
          <w:color w:val="000000"/>
          <w:sz w:val="27"/>
          <w:szCs w:val="27"/>
        </w:rPr>
        <w:softHyphen/>
        <w:t>формацию по волнующей родителей проблеме, но и приглашают различных специалистов </w:t>
      </w:r>
      <w:r>
        <w:rPr>
          <w:i/>
          <w:iCs/>
          <w:color w:val="000000"/>
          <w:sz w:val="27"/>
          <w:szCs w:val="27"/>
        </w:rPr>
        <w:t>(Приложение 9. Клуб заботливых родителей)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Устный педагогический журнал</w:t>
      </w:r>
      <w:r>
        <w:rPr>
          <w:color w:val="000000"/>
          <w:sz w:val="27"/>
          <w:szCs w:val="27"/>
        </w:rPr>
        <w:t>. Журнал состоит из 3—6 страниц, по длительности каждая занимает от 5 до 10 мин. Общая продолжительность составляет не более 40 минут</w:t>
      </w:r>
      <w:r>
        <w:rPr>
          <w:i/>
          <w:iCs/>
          <w:color w:val="000000"/>
          <w:sz w:val="27"/>
          <w:szCs w:val="27"/>
        </w:rPr>
        <w:t>(Приложение 10. Сценарий устного журнала).</w:t>
      </w:r>
      <w:r>
        <w:rPr>
          <w:color w:val="000000"/>
          <w:sz w:val="27"/>
          <w:szCs w:val="27"/>
        </w:rPr>
        <w:t> 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</w:t>
      </w:r>
      <w:r>
        <w:rPr>
          <w:color w:val="000000"/>
          <w:sz w:val="27"/>
          <w:szCs w:val="27"/>
        </w:rPr>
        <w:softHyphen/>
        <w:t>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Вечера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вопросов и ответов</w:t>
      </w:r>
      <w:r>
        <w:rPr>
          <w:color w:val="000000"/>
          <w:sz w:val="27"/>
          <w:szCs w:val="27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«Родительский университет». </w:t>
      </w:r>
      <w:r>
        <w:rPr>
          <w:color w:val="000000"/>
          <w:sz w:val="27"/>
          <w:szCs w:val="27"/>
        </w:rPr>
        <w:t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индивидуально-семейном </w:t>
      </w:r>
      <w:r>
        <w:rPr>
          <w:i/>
          <w:iCs/>
          <w:color w:val="000000"/>
          <w:sz w:val="27"/>
          <w:szCs w:val="27"/>
        </w:rPr>
        <w:t>(Приложение 11. План работы «Родительского университета»).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нём могут работать разные кафедры по потребностям родителей:</w:t>
      </w:r>
    </w:p>
    <w:p w:rsidR="003E224B" w:rsidRDefault="003E224B" w:rsidP="003E224B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«Кафедра грамотного материнства» (Быть мамой – моя новая профессия).</w:t>
      </w:r>
    </w:p>
    <w:p w:rsidR="003E224B" w:rsidRDefault="003E224B" w:rsidP="003E224B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«Кафедра эффективного родительства» (Мама и папа – первые и главные учителя).</w:t>
      </w:r>
    </w:p>
    <w:p w:rsidR="003E224B" w:rsidRDefault="003E224B" w:rsidP="003E224B">
      <w:pPr>
        <w:pStyle w:val="a3"/>
        <w:numPr>
          <w:ilvl w:val="0"/>
          <w:numId w:val="1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«Кафедра семейных традиций» (Бабушки и дедушки – хранители семейных традиций).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Мини-собрания</w:t>
      </w:r>
      <w:r>
        <w:rPr>
          <w:color w:val="000000"/>
          <w:sz w:val="27"/>
          <w:szCs w:val="27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Исследовательско-проектные, ролевые, имитационные и деловые игры.</w:t>
      </w:r>
      <w:r>
        <w:rPr>
          <w:color w:val="000000"/>
          <w:sz w:val="27"/>
          <w:szCs w:val="27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 </w:t>
      </w:r>
      <w:r>
        <w:rPr>
          <w:i/>
          <w:iCs/>
          <w:color w:val="000000"/>
          <w:sz w:val="27"/>
          <w:szCs w:val="27"/>
        </w:rPr>
        <w:t>(Приложение 12. Деловая игра «Психологическая готовность ребёнка к школе»)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Тренинги.</w:t>
      </w:r>
      <w:r>
        <w:rPr>
          <w:color w:val="000000"/>
          <w:sz w:val="27"/>
          <w:szCs w:val="27"/>
        </w:rPr>
        <w:t>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  <w:r>
        <w:rPr>
          <w:color w:val="FF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(Приложение 13. Тренинг «Социально-эмоциональное развитие детей»).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Попечительский совет.</w:t>
      </w:r>
      <w:r>
        <w:rPr>
          <w:color w:val="000000"/>
          <w:sz w:val="27"/>
          <w:szCs w:val="27"/>
        </w:rPr>
        <w:t> 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  <w:r>
        <w:rPr>
          <w:color w:val="FF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(Приложение 14. Общепринятое положение о попечительском совете при ДОУ).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Дни добрых дел.</w:t>
      </w:r>
      <w:r>
        <w:rPr>
          <w:color w:val="000000"/>
          <w:sz w:val="27"/>
          <w:szCs w:val="27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Подобные формы:</w:t>
      </w:r>
      <w:r>
        <w:rPr>
          <w:color w:val="000000"/>
          <w:sz w:val="27"/>
          <w:szCs w:val="27"/>
        </w:rPr>
        <w:t> Дни общения, День папы (бабушки, дедушки и т.д.)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 группе познавательных - относятся и</w:t>
      </w:r>
      <w:r>
        <w:rPr>
          <w:b/>
          <w:bCs/>
          <w:i/>
          <w:iCs/>
          <w:color w:val="000000"/>
          <w:sz w:val="27"/>
          <w:szCs w:val="27"/>
        </w:rPr>
        <w:t> индивидуальные формы </w:t>
      </w:r>
      <w:r>
        <w:rPr>
          <w:color w:val="000000"/>
          <w:sz w:val="27"/>
          <w:szCs w:val="27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Педагогические беседы с родителями</w:t>
      </w:r>
      <w:r>
        <w:rPr>
          <w:color w:val="000000"/>
          <w:sz w:val="27"/>
          <w:szCs w:val="27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3E224B" w:rsidRDefault="003E224B" w:rsidP="003E224B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конкретными и содержательными;</w:t>
      </w:r>
    </w:p>
    <w:p w:rsidR="003E224B" w:rsidRDefault="003E224B" w:rsidP="003E224B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давать родителям новые знания по вопросам обучения и воспитания детей;</w:t>
      </w:r>
    </w:p>
    <w:p w:rsidR="003E224B" w:rsidRDefault="003E224B" w:rsidP="003E224B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пробуждать интерес к педагогическим проблемам;</w:t>
      </w:r>
    </w:p>
    <w:p w:rsidR="003E224B" w:rsidRDefault="003E224B" w:rsidP="003E224B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повышать чувство ответственности за воспитание детей.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</w:t>
      </w:r>
      <w:r>
        <w:rPr>
          <w:color w:val="000000"/>
          <w:sz w:val="27"/>
          <w:szCs w:val="27"/>
        </w:rPr>
        <w:softHyphen/>
        <w:t>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Посещение семьи.</w:t>
      </w:r>
      <w:r>
        <w:rPr>
          <w:color w:val="000000"/>
          <w:sz w:val="27"/>
          <w:szCs w:val="27"/>
        </w:rPr>
        <w:t xml:space="preserve"> Основная цель визита – познакомиться с ребенком и его близкими в привычной для него обстановке. В игре с ребенком, в разговоре с </w:t>
      </w:r>
      <w:r>
        <w:rPr>
          <w:color w:val="000000"/>
          <w:sz w:val="27"/>
          <w:szCs w:val="27"/>
        </w:rPr>
        <w:lastRenderedPageBreak/>
        <w:t>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Организуя домашний визит, необходимо, соблюдать следующие условия:</w:t>
      </w:r>
    </w:p>
    <w:p w:rsidR="003E224B" w:rsidRDefault="003E224B" w:rsidP="003E224B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быть тактичным при посещении семьи;</w:t>
      </w:r>
    </w:p>
    <w:p w:rsidR="003E224B" w:rsidRDefault="003E224B" w:rsidP="003E224B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начинать разговор в семье о недостатках ребенка;</w:t>
      </w:r>
    </w:p>
    <w:p w:rsidR="003E224B" w:rsidRDefault="003E224B" w:rsidP="003E224B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задавать много вопросов родителям о воспитании детей;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Составьте для себя памятку по организации домашних визитов и постарайтесь ее выполнять.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Индивидуальные консультации. </w:t>
      </w:r>
      <w:r>
        <w:rPr>
          <w:color w:val="000000"/>
          <w:sz w:val="27"/>
          <w:szCs w:val="27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Индивидуальные блокноты</w:t>
      </w:r>
      <w:r>
        <w:rPr>
          <w:color w:val="000000"/>
          <w:sz w:val="27"/>
          <w:szCs w:val="27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данным формам также относятся:</w:t>
      </w:r>
    </w:p>
    <w:p w:rsidR="003E224B" w:rsidRDefault="003E224B" w:rsidP="003E224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«Школа молодой семьи»;</w:t>
      </w:r>
    </w:p>
    <w:p w:rsidR="003E224B" w:rsidRDefault="003E224B" w:rsidP="003E224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индивидуальных поручений;</w:t>
      </w:r>
    </w:p>
    <w:p w:rsidR="003E224B" w:rsidRDefault="003E224B" w:rsidP="003E224B">
      <w:pPr>
        <w:pStyle w:val="a3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телефон Доверия;</w:t>
      </w:r>
    </w:p>
    <w:p w:rsidR="003E224B" w:rsidRDefault="003E224B" w:rsidP="003E224B">
      <w:pPr>
        <w:pStyle w:val="a3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почта Доверия;</w:t>
      </w:r>
    </w:p>
    <w:p w:rsidR="003E224B" w:rsidRDefault="003E224B" w:rsidP="003E224B">
      <w:pPr>
        <w:pStyle w:val="a3"/>
        <w:numPr>
          <w:ilvl w:val="0"/>
          <w:numId w:val="1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копилка Добрых дел и т.д..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Кроме того, существуют приемы создания ролей для родителей. Они могут играть разные формальные и неформальные роли в программе развития и </w:t>
      </w:r>
      <w:r>
        <w:rPr>
          <w:color w:val="000000"/>
          <w:sz w:val="27"/>
          <w:szCs w:val="27"/>
        </w:rPr>
        <w:lastRenderedPageBreak/>
        <w:t>воспитания своих детей в группе детского сада. Ниже приведены некоторые из них.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Гость группы.</w:t>
      </w:r>
      <w:r>
        <w:rPr>
          <w:color w:val="000000"/>
          <w:sz w:val="27"/>
          <w:szCs w:val="27"/>
        </w:rPr>
        <w:t> Необходимо поощрять приход родителей в группу для наблюдения за детьми и игры с ними.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Доброволец.</w:t>
      </w:r>
      <w:r>
        <w:rPr>
          <w:color w:val="000000"/>
          <w:sz w:val="27"/>
          <w:szCs w:val="27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Оплачиваемая должность.</w:t>
      </w:r>
      <w:r>
        <w:rPr>
          <w:color w:val="000000"/>
          <w:sz w:val="27"/>
          <w:szCs w:val="27"/>
        </w:rPr>
        <w:t> Некоторые родители могут занять оплачиваемую должность в качестве члена воспитательного коллектива.</w:t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III. Досуговые формы взаимодействия с родителями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Досуговые формы</w:t>
      </w:r>
      <w:r>
        <w:rPr>
          <w:color w:val="000000"/>
          <w:sz w:val="27"/>
          <w:szCs w:val="27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</w:t>
      </w:r>
      <w:r>
        <w:rPr>
          <w:color w:val="000000"/>
          <w:sz w:val="27"/>
          <w:szCs w:val="27"/>
        </w:rPr>
        <w:softHyphen/>
        <w:t>жанию мероприятия, а установление неформальных доверительных отношений с родителями не является основной целью общения.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Праздники, утренники, мероприятия (концерты, соревнования).</w:t>
      </w:r>
      <w:r>
        <w:rPr>
          <w:color w:val="000000"/>
          <w:sz w:val="27"/>
          <w:szCs w:val="27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 </w:t>
      </w:r>
      <w:r>
        <w:rPr>
          <w:i/>
          <w:iCs/>
          <w:color w:val="000000"/>
          <w:sz w:val="27"/>
          <w:szCs w:val="27"/>
        </w:rPr>
        <w:t>(Приложение 15. Сценарий «Масленицы»),</w:t>
      </w:r>
      <w:r>
        <w:rPr>
          <w:color w:val="000000"/>
          <w:sz w:val="27"/>
          <w:szCs w:val="27"/>
        </w:rPr>
        <w:t> «Праздник мам», «Лучший папа», «Папа, мама, я — дружная семья», «Праздник урожая» и др</w:t>
      </w:r>
      <w:r>
        <w:rPr>
          <w:i/>
          <w:iCs/>
          <w:color w:val="000000"/>
          <w:sz w:val="27"/>
          <w:szCs w:val="27"/>
        </w:rPr>
        <w:t>. (Приложение 16. Сценарий праздника «А, ну-ка, бабушка! А, ну-ка, дедушка</w:t>
      </w:r>
      <w:r>
        <w:rPr>
          <w:color w:val="000000"/>
          <w:sz w:val="27"/>
          <w:szCs w:val="27"/>
        </w:rPr>
        <w:t>!»), вечер взаимодействия «Как мы весну встречали» </w:t>
      </w:r>
      <w:r>
        <w:rPr>
          <w:i/>
          <w:iCs/>
          <w:color w:val="000000"/>
          <w:sz w:val="27"/>
          <w:szCs w:val="27"/>
        </w:rPr>
        <w:t>(Приложение 17. Сценарий вечера).</w:t>
      </w:r>
      <w:r>
        <w:rPr>
          <w:color w:val="000000"/>
          <w:sz w:val="27"/>
          <w:szCs w:val="27"/>
        </w:rPr>
        <w:t> Не обойтись и без спортивных развлечений таких как «Зарничка», семейные Олимпийские игры </w:t>
      </w:r>
      <w:r>
        <w:rPr>
          <w:i/>
          <w:iCs/>
          <w:color w:val="000000"/>
          <w:sz w:val="27"/>
          <w:szCs w:val="27"/>
        </w:rPr>
        <w:t>(Приложение 18. Сценарий «Летние семейные олимпийские игры»)</w:t>
      </w:r>
      <w:r>
        <w:rPr>
          <w:color w:val="000000"/>
          <w:sz w:val="27"/>
          <w:szCs w:val="27"/>
        </w:rPr>
        <w:t>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Выставки работ родителей и детей, семейные вернисажи. </w:t>
      </w:r>
      <w:r>
        <w:rPr>
          <w:color w:val="000000"/>
          <w:sz w:val="27"/>
          <w:szCs w:val="27"/>
        </w:rPr>
        <w:t xml:space="preserve">Такие выставки, как правило, демонстрируют результаты совместной деятельности родителей и </w:t>
      </w:r>
      <w:r>
        <w:rPr>
          <w:color w:val="000000"/>
          <w:sz w:val="27"/>
          <w:szCs w:val="27"/>
        </w:rPr>
        <w:lastRenderedPageBreak/>
        <w:t>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Совместные походы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 экскурсии</w:t>
      </w:r>
      <w:r>
        <w:rPr>
          <w:color w:val="000000"/>
          <w:sz w:val="27"/>
          <w:szCs w:val="27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Благотворительный акции.</w:t>
      </w:r>
      <w:r>
        <w:rPr>
          <w:color w:val="000000"/>
          <w:sz w:val="27"/>
          <w:szCs w:val="27"/>
        </w:rPr>
        <w:t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данным формам также можно отнести</w:t>
      </w:r>
      <w:r>
        <w:rPr>
          <w:color w:val="000000"/>
          <w:sz w:val="27"/>
          <w:szCs w:val="27"/>
        </w:rPr>
        <w:t>:</w:t>
      </w:r>
    </w:p>
    <w:p w:rsidR="003E224B" w:rsidRDefault="003E224B" w:rsidP="003E224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кружки и секции;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клубы отцов, бабушек, дедушек;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клуб выходного дня </w:t>
      </w:r>
      <w:r>
        <w:rPr>
          <w:i/>
          <w:iCs/>
          <w:color w:val="000000"/>
          <w:sz w:val="27"/>
          <w:szCs w:val="27"/>
        </w:rPr>
        <w:t>(Приложение 19. Программа клуба выходного дня);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выпуск стенгазеты </w:t>
      </w:r>
      <w:r>
        <w:rPr>
          <w:i/>
          <w:iCs/>
          <w:color w:val="000000"/>
          <w:sz w:val="27"/>
          <w:szCs w:val="27"/>
        </w:rPr>
        <w:t>(Приложение 20. Статья «Стенгазета как средство взаимодействия педагогов и родителей в воспитании детей»);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домашние гостиные (</w:t>
      </w:r>
      <w:r>
        <w:rPr>
          <w:i/>
          <w:iCs/>
          <w:color w:val="000000"/>
          <w:sz w:val="27"/>
          <w:szCs w:val="27"/>
        </w:rPr>
        <w:t>Приложение 21. Сценарий домашней гостиной);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театральной труппы дети – родители (совместная постановка спектаклей);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семейные встречи;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веломарафон, посвящённый Дню защиты детей (1 июня);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музыкальные и литературные салоны;</w:t>
      </w:r>
    </w:p>
    <w:p w:rsidR="003E224B" w:rsidRDefault="003E224B" w:rsidP="003E224B">
      <w:pPr>
        <w:pStyle w:val="a3"/>
        <w:numPr>
          <w:ilvl w:val="0"/>
          <w:numId w:val="2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коллекционирование и т.д.</w:t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IV. Наглядно-информационные формы взаимодействия с родителями.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Наглядно-информационные формы условно разделены на две подгруппы:</w:t>
      </w:r>
    </w:p>
    <w:p w:rsidR="003E224B" w:rsidRDefault="003E224B" w:rsidP="003E224B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Задачами одной из них — </w:t>
      </w:r>
      <w:r>
        <w:rPr>
          <w:i/>
          <w:iCs/>
          <w:color w:val="000000"/>
          <w:sz w:val="27"/>
          <w:szCs w:val="27"/>
        </w:rPr>
        <w:t>информационно-ознакомительной</w:t>
      </w:r>
      <w:r>
        <w:rPr>
          <w:color w:val="000000"/>
          <w:sz w:val="27"/>
          <w:szCs w:val="27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3E224B" w:rsidRDefault="003E224B" w:rsidP="003E224B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Задачи другой группы — </w:t>
      </w:r>
      <w:r>
        <w:rPr>
          <w:i/>
          <w:iCs/>
          <w:color w:val="000000"/>
          <w:sz w:val="27"/>
          <w:szCs w:val="27"/>
        </w:rPr>
        <w:t>информационно-просветительской</w:t>
      </w:r>
      <w:r>
        <w:rPr>
          <w:color w:val="000000"/>
          <w:sz w:val="27"/>
          <w:szCs w:val="27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>
        <w:rPr>
          <w:color w:val="000000"/>
          <w:sz w:val="27"/>
          <w:szCs w:val="27"/>
        </w:rPr>
        <w:softHyphen/>
        <w:t>лены в самостоятельную подгруппу, а не объединены с познавательными формами.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3E224B" w:rsidRDefault="003E224B" w:rsidP="003E224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записи на магнитофон (диктофон) бесед с детьми,</w:t>
      </w:r>
    </w:p>
    <w:p w:rsidR="003E224B" w:rsidRDefault="003E224B" w:rsidP="003E224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видеофрагменты организации различных видов деятельности, режимных моментов, занятий;</w:t>
      </w:r>
    </w:p>
    <w:p w:rsidR="003E224B" w:rsidRDefault="003E224B" w:rsidP="003E224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фотографии,</w:t>
      </w:r>
    </w:p>
    <w:p w:rsidR="003E224B" w:rsidRDefault="003E224B" w:rsidP="003E224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выставки детских работ,</w:t>
      </w:r>
    </w:p>
    <w:p w:rsidR="003E224B" w:rsidRDefault="003E224B" w:rsidP="003E224B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стенды, ширмы, папки-передвижки.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педагогической практике используются и сочетаются различные виды наглядности:</w:t>
      </w:r>
    </w:p>
    <w:p w:rsidR="003E224B" w:rsidRDefault="003E224B" w:rsidP="003E224B">
      <w:pPr>
        <w:pStyle w:val="a3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натурная,</w:t>
      </w:r>
    </w:p>
    <w:p w:rsidR="003E224B" w:rsidRDefault="003E224B" w:rsidP="003E224B">
      <w:pPr>
        <w:pStyle w:val="a3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изобразительная,</w:t>
      </w:r>
    </w:p>
    <w:p w:rsidR="003E224B" w:rsidRDefault="003E224B" w:rsidP="003E224B">
      <w:pPr>
        <w:pStyle w:val="a3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словесно-образная,</w:t>
      </w:r>
    </w:p>
    <w:p w:rsidR="003E224B" w:rsidRDefault="003E224B" w:rsidP="003E224B">
      <w:pPr>
        <w:pStyle w:val="a3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информационная.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необходимо отметить, что отношение педагогов к традиционным методам наглядной пропаганды на современном этапе развития взаимоотношений </w:t>
      </w:r>
      <w:r>
        <w:rPr>
          <w:color w:val="000000"/>
          <w:sz w:val="27"/>
          <w:szCs w:val="27"/>
        </w:rPr>
        <w:lastRenderedPageBreak/>
        <w:t>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</w:t>
      </w:r>
      <w:r>
        <w:rPr>
          <w:color w:val="000000"/>
          <w:sz w:val="27"/>
          <w:szCs w:val="27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группу традиционных информационно-ознакомительных форм.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Уголок для родителей</w:t>
      </w:r>
      <w:r>
        <w:rPr>
          <w:color w:val="000000"/>
          <w:sz w:val="27"/>
          <w:szCs w:val="27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3E224B" w:rsidRDefault="003E224B" w:rsidP="003E224B">
      <w:pPr>
        <w:pStyle w:val="a3"/>
        <w:numPr>
          <w:ilvl w:val="0"/>
          <w:numId w:val="2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3E224B" w:rsidRDefault="003E224B" w:rsidP="003E224B">
      <w:pPr>
        <w:pStyle w:val="a3"/>
        <w:numPr>
          <w:ilvl w:val="0"/>
          <w:numId w:val="2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3E224B" w:rsidRDefault="003E224B" w:rsidP="003E224B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3E224B" w:rsidRDefault="003E224B" w:rsidP="003E224B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3E224B" w:rsidRDefault="003E224B" w:rsidP="003E224B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3E224B" w:rsidRDefault="003E224B" w:rsidP="003E224B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3E224B" w:rsidRDefault="003E224B" w:rsidP="003E224B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 </w:t>
      </w:r>
      <w:r>
        <w:rPr>
          <w:i/>
          <w:iCs/>
          <w:color w:val="000000"/>
          <w:sz w:val="27"/>
          <w:szCs w:val="27"/>
        </w:rPr>
        <w:t>(Приложение 22. Стенгазета «Уголок для родителей»).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Выставки, вернисажи детских работ. </w:t>
      </w:r>
      <w:r>
        <w:rPr>
          <w:color w:val="000000"/>
          <w:sz w:val="27"/>
          <w:szCs w:val="27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– запасиха», «Зима пришла»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Информационные листы. </w:t>
      </w:r>
      <w:r>
        <w:rPr>
          <w:color w:val="000000"/>
          <w:sz w:val="27"/>
          <w:szCs w:val="27"/>
        </w:rPr>
        <w:t>Они могут нести в себе следующую информацию:</w:t>
      </w:r>
    </w:p>
    <w:p w:rsidR="003E224B" w:rsidRDefault="003E224B" w:rsidP="003E224B">
      <w:pPr>
        <w:pStyle w:val="a3"/>
        <w:numPr>
          <w:ilvl w:val="0"/>
          <w:numId w:val="2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информацию о дополнительных занятиях с детьми </w:t>
      </w:r>
      <w:r>
        <w:rPr>
          <w:i/>
          <w:iCs/>
          <w:color w:val="000000"/>
          <w:sz w:val="27"/>
          <w:szCs w:val="27"/>
        </w:rPr>
        <w:t>(Приложение 23. Информационный листок);</w:t>
      </w:r>
    </w:p>
    <w:p w:rsidR="003E224B" w:rsidRDefault="003E224B" w:rsidP="003E224B">
      <w:pPr>
        <w:pStyle w:val="a3"/>
        <w:numPr>
          <w:ilvl w:val="0"/>
          <w:numId w:val="2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объявления о собраниях, событиях, экскурсиях;</w:t>
      </w:r>
    </w:p>
    <w:p w:rsidR="003E224B" w:rsidRDefault="003E224B" w:rsidP="003E224B">
      <w:pPr>
        <w:pStyle w:val="a3"/>
        <w:numPr>
          <w:ilvl w:val="0"/>
          <w:numId w:val="2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просьбы о помощи;</w:t>
      </w:r>
    </w:p>
    <w:p w:rsidR="003E224B" w:rsidRDefault="003E224B" w:rsidP="003E224B">
      <w:pPr>
        <w:pStyle w:val="a3"/>
        <w:numPr>
          <w:ilvl w:val="0"/>
          <w:numId w:val="2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благодарность добровольным помощникам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Памятки для родителей. </w:t>
      </w:r>
      <w:r>
        <w:rPr>
          <w:color w:val="000000"/>
          <w:sz w:val="27"/>
          <w:szCs w:val="27"/>
        </w:rPr>
        <w:t>Небольшое описание (инструкция) правильного (грамотного) по выполнению каких либо действий </w:t>
      </w:r>
      <w:r>
        <w:rPr>
          <w:i/>
          <w:iCs/>
          <w:color w:val="000000"/>
          <w:sz w:val="27"/>
          <w:szCs w:val="27"/>
        </w:rPr>
        <w:t>(Приложение 23. Серия памяток для ДОУ).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Папки–передвижки. </w:t>
      </w:r>
      <w:r>
        <w:rPr>
          <w:color w:val="000000"/>
          <w:sz w:val="27"/>
          <w:szCs w:val="27"/>
        </w:rPr>
        <w:t xml:space="preserve">Формируются по тематическому принципу: «Чтобы наши дети не болели», «Роль отца в воспитании детей» и т.д. Папка дается во </w:t>
      </w:r>
      <w:r>
        <w:rPr>
          <w:color w:val="000000"/>
          <w:sz w:val="27"/>
          <w:szCs w:val="27"/>
        </w:rPr>
        <w:lastRenderedPageBreak/>
        <w:t>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 </w:t>
      </w:r>
      <w:r>
        <w:rPr>
          <w:i/>
          <w:iCs/>
          <w:color w:val="000000"/>
          <w:sz w:val="27"/>
          <w:szCs w:val="27"/>
        </w:rPr>
        <w:t>(Приложение 24. Папка-передвижка «Родителям на заметку).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Родительская газета</w:t>
      </w:r>
      <w:r>
        <w:rPr>
          <w:color w:val="000000"/>
          <w:sz w:val="27"/>
          <w:szCs w:val="27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Видеофильмы</w:t>
      </w:r>
      <w:r>
        <w:rPr>
          <w:color w:val="000000"/>
          <w:sz w:val="27"/>
          <w:szCs w:val="27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данным формам работы с родителями можно отнести и</w:t>
      </w:r>
    </w:p>
    <w:p w:rsidR="003E224B" w:rsidRDefault="003E224B" w:rsidP="003E224B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фотомонтажей;</w:t>
      </w:r>
    </w:p>
    <w:p w:rsidR="003E224B" w:rsidRDefault="003E224B" w:rsidP="003E224B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совместное создание предметно – развивающей среды;</w:t>
      </w:r>
    </w:p>
    <w:p w:rsidR="003E224B" w:rsidRDefault="003E224B" w:rsidP="003E224B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3E224B" w:rsidRDefault="003E224B" w:rsidP="003E224B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фотовыставки «Моя бабушка - лучше всех», «Мама и я, счастливые мгновения», «Папа, мама, я - дружная семья»;</w:t>
      </w:r>
    </w:p>
    <w:p w:rsidR="003E224B" w:rsidRDefault="003E224B" w:rsidP="003E224B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эмоциональный уголок «Я сегодня вот такой», «Здравствуйте, я пришел» и другие.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V. Информационно-аналитических форм организации взаимодействия с родителями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задачей </w:t>
      </w:r>
      <w:r>
        <w:rPr>
          <w:b/>
          <w:bCs/>
          <w:i/>
          <w:iCs/>
          <w:color w:val="000000"/>
          <w:sz w:val="27"/>
          <w:szCs w:val="27"/>
        </w:rPr>
        <w:t>информационно-аналитических форм</w:t>
      </w:r>
      <w:r>
        <w:rPr>
          <w:color w:val="000000"/>
          <w:sz w:val="27"/>
          <w:szCs w:val="27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Анкетирование.</w:t>
      </w:r>
      <w:r>
        <w:rPr>
          <w:color w:val="000000"/>
          <w:sz w:val="27"/>
          <w:szCs w:val="27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 </w:t>
      </w:r>
      <w:r>
        <w:rPr>
          <w:i/>
          <w:iCs/>
          <w:color w:val="000000"/>
          <w:sz w:val="27"/>
          <w:szCs w:val="27"/>
        </w:rPr>
        <w:t>(Приложение 25. Анкета «Взаимодействие родителей и педагогов»).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Родители – лидеры</w:t>
      </w:r>
      <w:r>
        <w:rPr>
          <w:color w:val="000000"/>
          <w:sz w:val="27"/>
          <w:szCs w:val="27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Родители – исполнители</w:t>
      </w:r>
      <w:r>
        <w:rPr>
          <w:color w:val="000000"/>
          <w:sz w:val="27"/>
          <w:szCs w:val="27"/>
        </w:rPr>
        <w:t>, которые принимают участие при условии значимой мотивации.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Родители – критические наблюдатели</w:t>
      </w:r>
      <w:r>
        <w:rPr>
          <w:color w:val="000000"/>
          <w:sz w:val="27"/>
          <w:szCs w:val="27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VI. Письменные формы взаимодействия с родителями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нехватка времени или сложности с графиком работы родителей мешают вам встретиться с ними лично; если у вас нет телефона или вы хотите обсудить </w:t>
      </w:r>
      <w:r>
        <w:rPr>
          <w:color w:val="000000"/>
          <w:sz w:val="27"/>
          <w:szCs w:val="27"/>
        </w:rPr>
        <w:lastRenderedPageBreak/>
        <w:t>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Брошюры.</w:t>
      </w:r>
      <w:r>
        <w:rPr>
          <w:color w:val="000000"/>
          <w:sz w:val="27"/>
          <w:szCs w:val="27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Пособия.</w:t>
      </w:r>
      <w:r>
        <w:rPr>
          <w:color w:val="000000"/>
          <w:sz w:val="27"/>
          <w:szCs w:val="27"/>
        </w:rPr>
        <w:t> Пособия содержат подробную информацию о детском саде. Семьи могут обращаться к пособиям в течение всего года.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Бюллетень. </w:t>
      </w:r>
      <w:r>
        <w:rPr>
          <w:color w:val="000000"/>
          <w:sz w:val="27"/>
          <w:szCs w:val="27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Еженедельные записки.</w:t>
      </w:r>
      <w:r>
        <w:rPr>
          <w:color w:val="000000"/>
          <w:sz w:val="27"/>
          <w:szCs w:val="27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Неформальные записки.</w:t>
      </w:r>
      <w:r>
        <w:rPr>
          <w:color w:val="000000"/>
          <w:sz w:val="27"/>
          <w:szCs w:val="27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Личные блокноты.</w:t>
      </w:r>
      <w:r>
        <w:rPr>
          <w:color w:val="000000"/>
          <w:sz w:val="27"/>
          <w:szCs w:val="27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Доска объявлений.</w:t>
      </w:r>
      <w:r>
        <w:rPr>
          <w:color w:val="000000"/>
          <w:sz w:val="27"/>
          <w:szCs w:val="27"/>
        </w:rPr>
        <w:t> Доска объявлений – это настенный экран, который информирует родителей о собраниях на день и др.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Ящик для предложений.</w:t>
      </w:r>
      <w:r>
        <w:rPr>
          <w:color w:val="000000"/>
          <w:sz w:val="27"/>
          <w:szCs w:val="27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Отчеты. </w:t>
      </w:r>
      <w:r>
        <w:rPr>
          <w:color w:val="000000"/>
          <w:sz w:val="27"/>
          <w:szCs w:val="27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определения эффективности усилий, затраченных на 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:rsidR="003E224B" w:rsidRDefault="003E224B" w:rsidP="003E22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 эффективности проводимой в дошкольном учреждении работы с родителями свидетельствуют: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проявление у родителей интереса к содержанию образовательного процесса с детьми;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возникновение дискуссий, диспутов по их инициативе;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ответы на вопросы родителей ими самими; приведение примеров из собственного опыта;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увеличение количества вопросов к педагогу, касающихся личности ребенка, его внутреннего мира;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стремление взрослых к индивидуальным контактам с воспитателем;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размышление родителей о правильности использования тех или иных методов воспитания;</w:t>
      </w:r>
    </w:p>
    <w:p w:rsidR="003E224B" w:rsidRDefault="003E224B" w:rsidP="003E224B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повышение их активности при анализе педагогических ситуаций, решение задач и обсуждение дискуссионных вопросов.</w:t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Заключение</w:t>
      </w: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происходит по нескольким причинам: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желание что-то менять;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устойчивые штампы в работе;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большая затрата времени на подготовку и т.д.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умение поставить конкретные задачи, наполнить их соответствующим содержанием, выбрать методы;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выборе методов и форм сотрудничества не учитывают возможностей и условий жизни конкретных семей;</w:t>
      </w:r>
    </w:p>
    <w:p w:rsidR="003E224B" w:rsidRDefault="003E224B" w:rsidP="003E224B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довольно часто особенно молодые воспитатели используют лишь коллективные формы работы с семьей;</w:t>
      </w:r>
    </w:p>
    <w:p w:rsidR="003E224B" w:rsidRDefault="003E224B" w:rsidP="003E224B">
      <w:pPr>
        <w:pStyle w:val="a3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недостаточное знание специфики семейного воспитания;</w:t>
      </w:r>
    </w:p>
    <w:p w:rsidR="003E224B" w:rsidRDefault="003E224B" w:rsidP="003E224B">
      <w:pPr>
        <w:pStyle w:val="a3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неумение анализировать уровень педагогической культуры родителей и особенности воспитания детей;</w:t>
      </w:r>
    </w:p>
    <w:p w:rsidR="003E224B" w:rsidRDefault="003E224B" w:rsidP="003E224B">
      <w:pPr>
        <w:pStyle w:val="a3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неумение планировать совместную работу с детьми и родителями;</w:t>
      </w:r>
    </w:p>
    <w:p w:rsidR="003E224B" w:rsidRDefault="003E224B" w:rsidP="003E224B">
      <w:pPr>
        <w:pStyle w:val="a3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отдельных, особенно молодых, воспитателей недостаточно развиты коммуникативные умения.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Источники информации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224B" w:rsidRDefault="003E224B" w:rsidP="003E224B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Доронова Т.Н. Взаимодействие дошкольного учреждения с родителями. [Текст]// Т.Н. Доронова, М.: «Сфера», 2002, С. 114</w:t>
      </w:r>
    </w:p>
    <w:p w:rsidR="003E224B" w:rsidRDefault="003E224B" w:rsidP="003E224B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:rsidR="003E224B" w:rsidRDefault="003E224B" w:rsidP="003E224B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оформить уголок для родителей в детском саду [Электронный ресурс]//</w:t>
      </w:r>
      <w:hyperlink r:id="rId6" w:history="1">
        <w:r>
          <w:rPr>
            <w:rStyle w:val="a4"/>
            <w:color w:val="000000"/>
            <w:sz w:val="27"/>
            <w:szCs w:val="27"/>
            <w:u w:val="none"/>
          </w:rPr>
          <w:t>http://www.kakprosto.ru/kak-33939-kak-oformit-ugolok-dlya-roditeley-v-detskom-sad</w:t>
        </w:r>
        <w:r>
          <w:rPr>
            <w:rStyle w:val="a4"/>
            <w:sz w:val="27"/>
            <w:szCs w:val="27"/>
          </w:rPr>
          <w:t>u</w:t>
        </w:r>
      </w:hyperlink>
    </w:p>
    <w:p w:rsidR="003E224B" w:rsidRDefault="003E224B" w:rsidP="003E224B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Оформляем родительский уголок: новые формы и подходы [Электронный ресурс]//</w:t>
      </w:r>
      <w:hyperlink r:id="rId7" w:history="1">
        <w:r>
          <w:rPr>
            <w:rStyle w:val="a4"/>
            <w:color w:val="000000"/>
            <w:sz w:val="27"/>
            <w:szCs w:val="27"/>
            <w:u w:val="none"/>
          </w:rPr>
          <w:t>http://dob.1september.ru/articlef.php?ID=200700502</w:t>
        </w:r>
      </w:hyperlink>
    </w:p>
    <w:p w:rsidR="003E224B" w:rsidRDefault="003E224B" w:rsidP="003E224B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подходы к сотрудничеству детского сада и семьи [Электронный ресурс] //http://tmntpk.ucoz.ru/publ/robota_s_roditeljami/formy_raboty_s</w:t>
      </w:r>
    </w:p>
    <w:p w:rsidR="003E224B" w:rsidRDefault="003E224B" w:rsidP="003E224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_roditeljami/sovremennye_podkhody_k_sotrudnichestvu_detskogo_sada_i_semi/50-1-0-105</w:t>
      </w:r>
    </w:p>
    <w:p w:rsidR="003E224B" w:rsidRDefault="003E224B" w:rsidP="003E224B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формы работы с родителями [Электронный ресурс]//</w:t>
      </w:r>
      <w:hyperlink r:id="rId8" w:history="1">
        <w:r>
          <w:rPr>
            <w:rStyle w:val="a4"/>
            <w:color w:val="000000"/>
            <w:sz w:val="27"/>
            <w:szCs w:val="27"/>
            <w:u w:val="none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3E224B" w:rsidRDefault="003E224B" w:rsidP="003E224B">
      <w:pPr>
        <w:pStyle w:val="a3"/>
        <w:numPr>
          <w:ilvl w:val="0"/>
          <w:numId w:val="32"/>
        </w:numPr>
        <w:spacing w:before="0" w:beforeAutospacing="0" w:after="150" w:afterAutospacing="0" w:line="2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p w:rsidR="00D15013" w:rsidRDefault="003E224B">
      <w:bookmarkStart w:id="0" w:name="_GoBack"/>
      <w:bookmarkEnd w:id="0"/>
    </w:p>
    <w:sectPr w:rsidR="00D1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A4D"/>
    <w:multiLevelType w:val="multilevel"/>
    <w:tmpl w:val="0758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0583B"/>
    <w:multiLevelType w:val="multilevel"/>
    <w:tmpl w:val="0AD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40B6A"/>
    <w:multiLevelType w:val="multilevel"/>
    <w:tmpl w:val="4C3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160DC"/>
    <w:multiLevelType w:val="multilevel"/>
    <w:tmpl w:val="4A5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D7426"/>
    <w:multiLevelType w:val="multilevel"/>
    <w:tmpl w:val="708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27FAA"/>
    <w:multiLevelType w:val="multilevel"/>
    <w:tmpl w:val="C23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61414"/>
    <w:multiLevelType w:val="multilevel"/>
    <w:tmpl w:val="F79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27A0"/>
    <w:multiLevelType w:val="multilevel"/>
    <w:tmpl w:val="BF30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C6A33"/>
    <w:multiLevelType w:val="multilevel"/>
    <w:tmpl w:val="F15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B31E1"/>
    <w:multiLevelType w:val="multilevel"/>
    <w:tmpl w:val="7EE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758C8"/>
    <w:multiLevelType w:val="multilevel"/>
    <w:tmpl w:val="8402A2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26A94"/>
    <w:multiLevelType w:val="multilevel"/>
    <w:tmpl w:val="EC4A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81749"/>
    <w:multiLevelType w:val="multilevel"/>
    <w:tmpl w:val="F2A2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E3F27"/>
    <w:multiLevelType w:val="multilevel"/>
    <w:tmpl w:val="0C5E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66422"/>
    <w:multiLevelType w:val="multilevel"/>
    <w:tmpl w:val="6B1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71E3A"/>
    <w:multiLevelType w:val="multilevel"/>
    <w:tmpl w:val="B7A8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9225A"/>
    <w:multiLevelType w:val="multilevel"/>
    <w:tmpl w:val="190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00422"/>
    <w:multiLevelType w:val="multilevel"/>
    <w:tmpl w:val="6F0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54BC9"/>
    <w:multiLevelType w:val="multilevel"/>
    <w:tmpl w:val="67BE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253D7"/>
    <w:multiLevelType w:val="multilevel"/>
    <w:tmpl w:val="4B6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FA5FD4"/>
    <w:multiLevelType w:val="multilevel"/>
    <w:tmpl w:val="4C0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FB5FE7"/>
    <w:multiLevelType w:val="multilevel"/>
    <w:tmpl w:val="C69E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C0D39"/>
    <w:multiLevelType w:val="multilevel"/>
    <w:tmpl w:val="0DA8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F68AC"/>
    <w:multiLevelType w:val="multilevel"/>
    <w:tmpl w:val="B65A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6A35C0"/>
    <w:multiLevelType w:val="multilevel"/>
    <w:tmpl w:val="7A0E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A05F9"/>
    <w:multiLevelType w:val="multilevel"/>
    <w:tmpl w:val="C10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681E57"/>
    <w:multiLevelType w:val="multilevel"/>
    <w:tmpl w:val="3618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27D19"/>
    <w:multiLevelType w:val="multilevel"/>
    <w:tmpl w:val="0EC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EC3248"/>
    <w:multiLevelType w:val="multilevel"/>
    <w:tmpl w:val="646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1E07D7"/>
    <w:multiLevelType w:val="multilevel"/>
    <w:tmpl w:val="D1D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845D6"/>
    <w:multiLevelType w:val="multilevel"/>
    <w:tmpl w:val="E5BA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9F3C78"/>
    <w:multiLevelType w:val="multilevel"/>
    <w:tmpl w:val="FC5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7"/>
  </w:num>
  <w:num w:numId="5">
    <w:abstractNumId w:val="22"/>
  </w:num>
  <w:num w:numId="6">
    <w:abstractNumId w:val="2"/>
  </w:num>
  <w:num w:numId="7">
    <w:abstractNumId w:val="28"/>
  </w:num>
  <w:num w:numId="8">
    <w:abstractNumId w:val="24"/>
  </w:num>
  <w:num w:numId="9">
    <w:abstractNumId w:val="15"/>
  </w:num>
  <w:num w:numId="10">
    <w:abstractNumId w:val="8"/>
  </w:num>
  <w:num w:numId="11">
    <w:abstractNumId w:val="29"/>
  </w:num>
  <w:num w:numId="12">
    <w:abstractNumId w:val="6"/>
  </w:num>
  <w:num w:numId="13">
    <w:abstractNumId w:val="30"/>
  </w:num>
  <w:num w:numId="14">
    <w:abstractNumId w:val="0"/>
  </w:num>
  <w:num w:numId="15">
    <w:abstractNumId w:val="4"/>
  </w:num>
  <w:num w:numId="16">
    <w:abstractNumId w:val="23"/>
  </w:num>
  <w:num w:numId="17">
    <w:abstractNumId w:val="9"/>
  </w:num>
  <w:num w:numId="18">
    <w:abstractNumId w:val="17"/>
  </w:num>
  <w:num w:numId="19">
    <w:abstractNumId w:val="5"/>
  </w:num>
  <w:num w:numId="20">
    <w:abstractNumId w:val="1"/>
  </w:num>
  <w:num w:numId="21">
    <w:abstractNumId w:val="16"/>
  </w:num>
  <w:num w:numId="22">
    <w:abstractNumId w:val="27"/>
  </w:num>
  <w:num w:numId="23">
    <w:abstractNumId w:val="25"/>
  </w:num>
  <w:num w:numId="24">
    <w:abstractNumId w:val="20"/>
  </w:num>
  <w:num w:numId="25">
    <w:abstractNumId w:val="19"/>
  </w:num>
  <w:num w:numId="26">
    <w:abstractNumId w:val="11"/>
  </w:num>
  <w:num w:numId="27">
    <w:abstractNumId w:val="13"/>
  </w:num>
  <w:num w:numId="28">
    <w:abstractNumId w:val="14"/>
  </w:num>
  <w:num w:numId="29">
    <w:abstractNumId w:val="21"/>
  </w:num>
  <w:num w:numId="30">
    <w:abstractNumId w:val="31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0C"/>
    <w:rsid w:val="003E224B"/>
    <w:rsid w:val="00490781"/>
    <w:rsid w:val="00923FBC"/>
    <w:rsid w:val="00E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vseodetishkax.ru%2Frabotnikam-doshkolnogo-obrazovaniya%2F112-sotrudnichestvo-pedagogov-i-roditelej-%2F798-sovremennye-formy-raboty-s-roditelyami-v-doshkolnom-uchrezhde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dob.1september.ru%2Farticlef.php%3FID%3D200700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kakprosto.ru%2Fkak-33939-kak-oformit-ugolok-dlya-roditeley-v-detskom-sa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8361</Words>
  <Characters>47660</Characters>
  <Application>Microsoft Office Word</Application>
  <DocSecurity>0</DocSecurity>
  <Lines>397</Lines>
  <Paragraphs>111</Paragraphs>
  <ScaleCrop>false</ScaleCrop>
  <Company>Microsoft</Company>
  <LinksUpToDate>false</LinksUpToDate>
  <CharactersWithSpaces>55910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2017-11-29T12:02:00Z</dcterms:created>
  <dcterms:modified xsi:type="dcterms:W3CDTF">2017-11-29T12:02:00Z</dcterms:modified>
</cp:coreProperties>
</file>