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78" w:rsidRPr="00745E78" w:rsidRDefault="00745E78" w:rsidP="00745E78">
      <w:pPr>
        <w:pStyle w:val="Default"/>
      </w:pPr>
    </w:p>
    <w:p w:rsidR="00745E78" w:rsidRPr="00745E78" w:rsidRDefault="00745E78" w:rsidP="00745E78">
      <w:pPr>
        <w:pStyle w:val="Default"/>
        <w:spacing w:line="276" w:lineRule="auto"/>
        <w:jc w:val="center"/>
        <w:rPr>
          <w:sz w:val="32"/>
          <w:szCs w:val="32"/>
        </w:rPr>
      </w:pPr>
      <w:r w:rsidRPr="00745E78">
        <w:rPr>
          <w:sz w:val="32"/>
          <w:szCs w:val="32"/>
        </w:rPr>
        <w:t xml:space="preserve">Выступление на ШМО начальных классов </w:t>
      </w:r>
    </w:p>
    <w:p w:rsidR="00745E78" w:rsidRPr="00745E78" w:rsidRDefault="00E36A55" w:rsidP="00745E78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МОУ СОШ им. А.С. Попова  пос.</w:t>
      </w:r>
      <w:bookmarkStart w:id="0" w:name="_GoBack"/>
      <w:bookmarkEnd w:id="0"/>
      <w:r w:rsidR="00745E78" w:rsidRPr="00745E78">
        <w:rPr>
          <w:sz w:val="32"/>
          <w:szCs w:val="32"/>
        </w:rPr>
        <w:t xml:space="preserve"> Власиха</w:t>
      </w:r>
    </w:p>
    <w:p w:rsidR="00745E78" w:rsidRPr="00745E78" w:rsidRDefault="00745E78" w:rsidP="00745E78">
      <w:pPr>
        <w:pStyle w:val="Default"/>
        <w:jc w:val="center"/>
        <w:rPr>
          <w:sz w:val="32"/>
          <w:szCs w:val="32"/>
        </w:rPr>
      </w:pPr>
    </w:p>
    <w:p w:rsidR="00745E78" w:rsidRPr="00745E78" w:rsidRDefault="00745E78" w:rsidP="00745E78">
      <w:pPr>
        <w:pStyle w:val="Default"/>
        <w:jc w:val="center"/>
        <w:rPr>
          <w:sz w:val="32"/>
          <w:szCs w:val="32"/>
        </w:rPr>
      </w:pPr>
    </w:p>
    <w:p w:rsidR="00745E78" w:rsidRPr="00745E78" w:rsidRDefault="00745E78" w:rsidP="00745E78">
      <w:pPr>
        <w:pStyle w:val="Default"/>
        <w:jc w:val="center"/>
        <w:rPr>
          <w:b/>
          <w:sz w:val="32"/>
          <w:szCs w:val="32"/>
        </w:rPr>
      </w:pPr>
    </w:p>
    <w:p w:rsidR="00745E78" w:rsidRPr="00745E78" w:rsidRDefault="00745E78" w:rsidP="00745E78">
      <w:pPr>
        <w:pStyle w:val="Default"/>
        <w:jc w:val="center"/>
        <w:rPr>
          <w:b/>
          <w:sz w:val="32"/>
          <w:szCs w:val="32"/>
        </w:rPr>
      </w:pPr>
    </w:p>
    <w:p w:rsidR="00745E78" w:rsidRPr="00745E78" w:rsidRDefault="00745E78" w:rsidP="00745E78">
      <w:pPr>
        <w:pStyle w:val="Default"/>
        <w:jc w:val="center"/>
        <w:rPr>
          <w:b/>
          <w:sz w:val="32"/>
          <w:szCs w:val="32"/>
        </w:rPr>
      </w:pPr>
    </w:p>
    <w:p w:rsidR="00745E78" w:rsidRPr="00745E78" w:rsidRDefault="00745E78" w:rsidP="00745E78">
      <w:pPr>
        <w:pStyle w:val="Default"/>
        <w:jc w:val="center"/>
        <w:rPr>
          <w:b/>
          <w:sz w:val="32"/>
          <w:szCs w:val="32"/>
        </w:rPr>
      </w:pPr>
      <w:r w:rsidRPr="00745E78">
        <w:rPr>
          <w:b/>
          <w:sz w:val="32"/>
          <w:szCs w:val="32"/>
        </w:rPr>
        <w:t xml:space="preserve">«СОХРАНЕНИЕ ЗДОРОВЬЯ ШКОЛЬНИКОВ В УЧЕБНОМ </w:t>
      </w:r>
    </w:p>
    <w:p w:rsidR="00745E78" w:rsidRPr="00745E78" w:rsidRDefault="00745E78" w:rsidP="00745E78">
      <w:pPr>
        <w:pStyle w:val="Default"/>
        <w:jc w:val="center"/>
        <w:rPr>
          <w:b/>
          <w:sz w:val="32"/>
          <w:szCs w:val="32"/>
        </w:rPr>
      </w:pPr>
    </w:p>
    <w:p w:rsidR="00745E78" w:rsidRPr="00745E78" w:rsidRDefault="00745E78" w:rsidP="00745E78">
      <w:pPr>
        <w:pStyle w:val="Default"/>
        <w:jc w:val="center"/>
        <w:rPr>
          <w:b/>
          <w:sz w:val="32"/>
          <w:szCs w:val="32"/>
        </w:rPr>
      </w:pPr>
      <w:r w:rsidRPr="00745E78">
        <w:rPr>
          <w:b/>
          <w:sz w:val="32"/>
          <w:szCs w:val="32"/>
        </w:rPr>
        <w:t>ПРОЦЕССЕ В РАМКАХ ФГОС»</w:t>
      </w:r>
    </w:p>
    <w:p w:rsidR="00745E78" w:rsidRPr="00745E78" w:rsidRDefault="00745E78" w:rsidP="00745E78">
      <w:pPr>
        <w:pStyle w:val="Default"/>
        <w:rPr>
          <w:sz w:val="32"/>
          <w:szCs w:val="32"/>
        </w:rPr>
      </w:pPr>
    </w:p>
    <w:p w:rsidR="00745E78" w:rsidRPr="00745E78" w:rsidRDefault="00745E78" w:rsidP="00745E78">
      <w:pPr>
        <w:pStyle w:val="Default"/>
        <w:rPr>
          <w:sz w:val="32"/>
          <w:szCs w:val="32"/>
        </w:rPr>
      </w:pPr>
    </w:p>
    <w:p w:rsidR="00745E78" w:rsidRPr="00745E78" w:rsidRDefault="00745E78" w:rsidP="00745E78">
      <w:pPr>
        <w:pStyle w:val="Default"/>
        <w:rPr>
          <w:sz w:val="32"/>
          <w:szCs w:val="32"/>
        </w:rPr>
      </w:pPr>
    </w:p>
    <w:p w:rsidR="00745E78" w:rsidRPr="00745E78" w:rsidRDefault="00745E78" w:rsidP="00745E78">
      <w:pPr>
        <w:pStyle w:val="Default"/>
        <w:rPr>
          <w:sz w:val="32"/>
          <w:szCs w:val="32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spacing w:line="276" w:lineRule="auto"/>
        <w:jc w:val="right"/>
        <w:rPr>
          <w:sz w:val="28"/>
          <w:szCs w:val="28"/>
        </w:rPr>
      </w:pPr>
      <w:r w:rsidRPr="00745E78">
        <w:rPr>
          <w:sz w:val="28"/>
          <w:szCs w:val="28"/>
        </w:rPr>
        <w:t xml:space="preserve">Подготовила учитель начальных классов </w:t>
      </w:r>
    </w:p>
    <w:p w:rsidR="00745E78" w:rsidRPr="00745E78" w:rsidRDefault="00745E78" w:rsidP="00745E78">
      <w:pPr>
        <w:pStyle w:val="Default"/>
        <w:spacing w:line="276" w:lineRule="auto"/>
        <w:jc w:val="right"/>
        <w:rPr>
          <w:sz w:val="28"/>
          <w:szCs w:val="28"/>
        </w:rPr>
      </w:pPr>
      <w:r w:rsidRPr="00745E78">
        <w:rPr>
          <w:sz w:val="28"/>
          <w:szCs w:val="28"/>
        </w:rPr>
        <w:t>Герасимова О.Н.</w:t>
      </w: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rPr>
          <w:sz w:val="28"/>
          <w:szCs w:val="28"/>
        </w:rPr>
      </w:pPr>
    </w:p>
    <w:p w:rsidR="00745E78" w:rsidRPr="00745E78" w:rsidRDefault="00745E78" w:rsidP="00745E78">
      <w:pPr>
        <w:pStyle w:val="Default"/>
        <w:jc w:val="center"/>
        <w:rPr>
          <w:sz w:val="28"/>
          <w:szCs w:val="28"/>
        </w:rPr>
      </w:pPr>
      <w:r w:rsidRPr="00745E78">
        <w:rPr>
          <w:sz w:val="28"/>
          <w:szCs w:val="28"/>
        </w:rPr>
        <w:t>2017г.</w:t>
      </w:r>
    </w:p>
    <w:p w:rsidR="00745E78" w:rsidRPr="00745E78" w:rsidRDefault="00745E78" w:rsidP="00745E78">
      <w:pPr>
        <w:pStyle w:val="Default"/>
        <w:pageBreakBefore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lastRenderedPageBreak/>
        <w:t xml:space="preserve">Проблема сохранения и развития здоровья в условиях внедрения ФГОС приобрела статус приоритетного направления. Идея здоровьесбережения учащихся в образовании основная идея национального проекта «Образование», Федеральных государственных образовательных стандартов.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Здоровье, по концепции стандартов, - совокупность нескольких составляющих, среди которых: физическое, психическое, духовное, социальное здоровье.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В Примерной образовательной программе начального общего образования четко обозначены цели и задачи деятельности образовательного учреждения по данному направлению. Эта деятельность должна: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rPr>
          <w:sz w:val="28"/>
          <w:szCs w:val="28"/>
        </w:rPr>
      </w:pPr>
      <w:r w:rsidRPr="00745E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сформировать представление о позитивных и негативных факторах, влияющих на здоровье;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сформировать представление об основных компонентах культуры здоровья и здорового образа жизни;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научить выполнять правила личной гигиены и развить готовность на основе их использования самостоятельно поддерживать своё здоровье;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сформировать представление о правильном (здоровом) питании, его режиме, структуре, полезных продуктах;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обучить элементарным навыкам эмоциональной разгрузки (релаксации);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сформировать навыки позитивного коммуникативного общения;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научить учащихся делать осознанный выбор поступков, поведения, позволяющих сохранять и укреплять здоровье;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45E78">
        <w:rPr>
          <w:sz w:val="28"/>
          <w:szCs w:val="28"/>
        </w:rPr>
        <w:t xml:space="preserve"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Самое драгоценное, что есть у человека, - это здоровье. Слово «здоровье», как и слова «любовь», «красота», «радость» принадлежат к тем немногим понятиям, </w:t>
      </w:r>
    </w:p>
    <w:p w:rsidR="00745E78" w:rsidRPr="00745E78" w:rsidRDefault="00745E78" w:rsidP="00745E78">
      <w:pPr>
        <w:pStyle w:val="Default"/>
        <w:pageBreakBefore/>
        <w:spacing w:line="360" w:lineRule="auto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значение которых знают все, но понимают по-разному. В последние годы понятие «здоровье» применительно к школьникам чаще звучит в отрицательном значении (нет здоровья). Между тем, здоровье школьников как важнейший элемент качества жизни необходимо рассматривать в контексте образования. Как же связаны между собой понятия «здоровье» и «образование»? Можно ли себе представить образование ребенка как процесс, отстраненный от телесных ощущений, эмоциональных переживаний, опыта коммуникаций? Очевидно, нет. Образование - процесс гармоничный. Здоровье, в широком смысле этого слова, выступает и как одна из целей в процессе получения образования, и как средство достижения «высокой гармонии», и, к тому же, как индикатор правильности выбора пути. При такой постановке вопроса необходимо рассматривать фактор здоровья, в проектном контексте, проверяя им все стороны жизни ребенка.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Проблема сохранения здоровья ребенка в процессе школьного обучения имеет многовековую историю. Когда-то ещё древние греки высекли на камне: «Хочешь быть здоровым – бегай, хочешь быть красивым – бегай, хочешь быть умным – бегай». Забота о здоровье – это важнейший труд учителя. От жизнерадостности, бодрости детей зависит их духовная жизнь, мировоззрение, умственное развитие, прочность знаний, вера в свои силы. Понятия «человек», «жизнь», «здоровье» взаимосвязаны. «Укрепить здоровье человека в детстве, – говорил Сухомлинский, – не допустить, чтобы ребёнок вступал в юность хилым и вялым, – это значит дать ему всю полноту жизненных радостей. Без радости невозможна гармония здорового тела и здорового духа». С этим трудно не согласиться. Однако в последнее десятилетие состояние здоровья детей вызывает у специалистов большую тревогу. А ведь хорошее самочувствие ребенка – важное условие успешного усвоения им школьной программы. Необходимо помнить, что бережное отношение к своему здоровью, а соответственно и ориентация на здоровый образ жизни не появляются у детей сами собой, а формируются в результате целенаправленного педагогического воздействия. Вот почему свою задачу мы видим в том, чтобы ученики сами включились в заботу о собственном </w:t>
      </w:r>
      <w:r>
        <w:rPr>
          <w:sz w:val="28"/>
          <w:szCs w:val="28"/>
        </w:rPr>
        <w:t>здоровье, научились сознательно контролировать свое двигательное поведение, а также приобщились к ценностям здорового образа жизни.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Большой проблемой образовательного процесса вообще и особенно – на этапе начальной школы является быстрая утомляемость обучающихся. Это связано, во-первых, с тем, что на уроках дети выполняют работу, к которой еще не привыкли. Им приходится сидеть на одном месте, ограничивать себя в движении, постоянно фиксировать внимание на учебном материале. Во– вторых, эта работа требует продолжительного времени, что идет вразрез с потребностями детского организма, нуждающегося, прежде всего в частой смене занятий. Отсюда следует, что необходимо регулярно сменять работу отдыхом и наоборот. Для того, чтобы помочь ребенку сохранить его физическое и психическое здоровье, не нужно организовывать ничего совершенно невероятного. Обучающимся необходимы оздоровительные мероприятия в учебном процессе. Это оздоровительная гимнастика, физкультурные минутки, физкультурные паузы, динамические перемены, которые различают по степени воздействия на определенные группы мышц и по форме поведения и позволяют детям размять свое тело, передохнуть, расслабиться, прислушаться к себе и принести своему организму пользу.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745E78">
        <w:rPr>
          <w:b/>
          <w:sz w:val="28"/>
          <w:szCs w:val="28"/>
        </w:rPr>
        <w:t xml:space="preserve">Гимнастика до уроков.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Цель гимнастики до уроков – активизировать процессы обмена, стимулировать дыхательную функцию, повысить работоспособность и организованность обучающихся.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Упражнения должны носить активизирующий характер, не требовать сложной координации и силовой нагрузки. Это физические упражнения с участием мышц плечевого пояса (подъем и вращательные движения рук и головы), спины, живота (наклоны в четырех направлениях), ног (приседания, прыжки).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b/>
          <w:bCs/>
          <w:sz w:val="28"/>
          <w:szCs w:val="28"/>
        </w:rPr>
        <w:t xml:space="preserve">Физкультурная минутка </w:t>
      </w:r>
      <w:r w:rsidRPr="00745E78">
        <w:rPr>
          <w:sz w:val="28"/>
          <w:szCs w:val="28"/>
        </w:rPr>
        <w:t xml:space="preserve">– лучшее лекарство от гиподинамии. Главное ее достоинство в том, что она включает в себя все виды движений, свойственные человеку: ходьбу, бег, прыжки, пластику рук, туловища, тела. Ребенок во время проведения физкультминутки испытывает радость после напряжения </w:t>
      </w:r>
      <w:r>
        <w:rPr>
          <w:sz w:val="28"/>
          <w:szCs w:val="28"/>
        </w:rPr>
        <w:t>умственных сил. Физкультминутки подразделяются на традиционные, оздоровительные (гимнастика для глаз, самомассаж), расслабляющие (релаксация), развлекательные.</w:t>
      </w:r>
    </w:p>
    <w:p w:rsidR="00773373" w:rsidRDefault="00773373" w:rsidP="00745E78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745E78" w:rsidRPr="005F2822" w:rsidRDefault="00745E78" w:rsidP="00745E78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F2822">
        <w:rPr>
          <w:b/>
          <w:sz w:val="28"/>
          <w:szCs w:val="28"/>
        </w:rPr>
        <w:t xml:space="preserve">Игровые задания.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Предлагаемые игровые задания просты по своему содержанию, не продолжительны, вносят разнообразие в проведение физкультминуток, позволяя поддерживать оптимальный уровень двигательной активности детей.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822">
        <w:rPr>
          <w:b/>
          <w:i/>
          <w:sz w:val="28"/>
          <w:szCs w:val="28"/>
        </w:rPr>
        <w:t>«Сделай фигуру».</w:t>
      </w:r>
      <w:r w:rsidRPr="00745E78">
        <w:rPr>
          <w:sz w:val="28"/>
          <w:szCs w:val="28"/>
        </w:rPr>
        <w:t xml:space="preserve"> Дети идут по кругу. На слово педагога «Фигуры!» все играющие останавливаются, каждый принимает какую-либо позу – животного, птицы, спортсмена и т. д. После паузы игровое задание повторяется.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822">
        <w:rPr>
          <w:b/>
          <w:i/>
          <w:sz w:val="28"/>
          <w:szCs w:val="28"/>
        </w:rPr>
        <w:t>«Деревья и пенёчки».</w:t>
      </w:r>
      <w:r w:rsidRPr="00745E78">
        <w:rPr>
          <w:sz w:val="28"/>
          <w:szCs w:val="28"/>
        </w:rPr>
        <w:t xml:space="preserve"> Дети идут по кругу. На слово педагога «Деревья!» - ходьба на носках, прямые руки подняты вверх. На слово «Пенёчки!» надо присесть, руки положить на колени. Задания проводятся в чередовании.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F2822">
        <w:rPr>
          <w:b/>
          <w:i/>
          <w:sz w:val="28"/>
          <w:szCs w:val="28"/>
        </w:rPr>
        <w:t>«Зайчата и медвежата».</w:t>
      </w:r>
      <w:r w:rsidRPr="00745E78">
        <w:rPr>
          <w:sz w:val="28"/>
          <w:szCs w:val="28"/>
        </w:rPr>
        <w:t xml:space="preserve"> Ходьба в колонне по одному, по кругу. На слово педагога «Медвежата!» - ходьба «вперевалочку» (на внешней стороне стопы), руки за голову или на поясе. На слово «Зайчата!» - прыжки на двух ногах с продвижением вперёд. Ходьба с выполнением игровых заданий чередуется с обычной ходьбой.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Динамическая перемена (подвижная перемена).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Содержание динамической перемены должно быть разнообразным: спортивные упражнения, элементы спортивных игр, подвижные игры, игры-эстафеты, самостоятельные игры детей. Для детей каждого возраста необходим подбор специальных игр, целесообразно организовывать одновременно несколько игр, чтобы у детей была возможность выбора. Игры проводятся на переменах. Нужно избегать повышенных двигательных нагрузок, возбуждающих детей. Большое значение имеет эмоциональность и увлечение детей. При эмоциональном подъеме улучшается реакция организма: двигательная, зрительная, слуховая.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Массаж стопы.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Гигиенически оптимальным считается, если обувь на уроке снята и дети находятся в носочках. Под ноги помещен массажный коврик. Массаж стоп имеет </w:t>
      </w:r>
      <w:r w:rsidR="005F2822">
        <w:rPr>
          <w:sz w:val="28"/>
          <w:szCs w:val="28"/>
        </w:rPr>
        <w:t xml:space="preserve">оздоравливающе значение на весь организм в целом, т.к. на стопе имеется проекция всех органов. </w:t>
      </w:r>
      <w:r w:rsidR="005F2822" w:rsidRPr="00745E78">
        <w:rPr>
          <w:sz w:val="28"/>
          <w:szCs w:val="28"/>
        </w:rPr>
        <w:t>Улучшается общее состояние,</w:t>
      </w:r>
      <w:r w:rsidR="005F2822">
        <w:rPr>
          <w:sz w:val="28"/>
          <w:szCs w:val="28"/>
        </w:rPr>
        <w:t xml:space="preserve"> </w:t>
      </w:r>
      <w:r w:rsidR="005F2822" w:rsidRPr="00745E78">
        <w:rPr>
          <w:sz w:val="28"/>
          <w:szCs w:val="28"/>
        </w:rPr>
        <w:t>стимулирует активные точки и зоны,</w:t>
      </w:r>
      <w:r w:rsidR="005F2822">
        <w:rPr>
          <w:sz w:val="28"/>
          <w:szCs w:val="28"/>
        </w:rPr>
        <w:t xml:space="preserve"> </w:t>
      </w:r>
      <w:r w:rsidR="005F2822" w:rsidRPr="00745E78">
        <w:rPr>
          <w:sz w:val="28"/>
          <w:szCs w:val="28"/>
        </w:rPr>
        <w:t>повышает иммунную систему,</w:t>
      </w:r>
      <w:r w:rsidR="005F2822">
        <w:rPr>
          <w:sz w:val="28"/>
          <w:szCs w:val="28"/>
        </w:rPr>
        <w:t xml:space="preserve"> </w:t>
      </w:r>
      <w:r w:rsidR="005F2822" w:rsidRPr="00745E78">
        <w:rPr>
          <w:sz w:val="28"/>
          <w:szCs w:val="28"/>
        </w:rPr>
        <w:t>мобилизует внутренние силы организма, является прекрасным средством от плоскостопия.</w:t>
      </w:r>
    </w:p>
    <w:p w:rsidR="00745E78" w:rsidRPr="00745E78" w:rsidRDefault="00745E78" w:rsidP="00745E78">
      <w:pPr>
        <w:pStyle w:val="Default"/>
        <w:pageBreakBefore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Детям очень нравится ходить в носочках по своим массажным коврикам, по дорожке здоровья. Им все это приносит огромную пользу и удовольствие. На ковриках они не просто стоят, а выполняют упражнения - перекатывания с пяточки на носочек. Это так легко, просто, доступно, результативно. </w:t>
      </w:r>
    </w:p>
    <w:p w:rsidR="00745E78" w:rsidRPr="005F2822" w:rsidRDefault="00745E78" w:rsidP="00745E78">
      <w:pPr>
        <w:pStyle w:val="Default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F2822">
        <w:rPr>
          <w:b/>
          <w:sz w:val="28"/>
          <w:szCs w:val="28"/>
        </w:rPr>
        <w:t xml:space="preserve">Дыхательные упражнения.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При выполнении дыхательных упражнений на каждый поворот или покачивание нужно делать энергичный и порывистый вдох, а затем последующий выдох. Каждое упражнение выполнять по 10 секунд. </w:t>
      </w:r>
    </w:p>
    <w:p w:rsidR="00745E78" w:rsidRPr="00745E78" w:rsidRDefault="005F2822" w:rsidP="005F2822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«Маятник». </w:t>
      </w:r>
      <w:r w:rsidR="00745E78" w:rsidRPr="00745E78">
        <w:rPr>
          <w:sz w:val="28"/>
          <w:szCs w:val="28"/>
        </w:rPr>
        <w:t xml:space="preserve">Покачивание головой вперед – назад. </w:t>
      </w:r>
    </w:p>
    <w:p w:rsidR="00745E78" w:rsidRPr="00745E78" w:rsidRDefault="00745E78" w:rsidP="005F2822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«Китайский бол</w:t>
      </w:r>
      <w:r w:rsidR="005F2822">
        <w:rPr>
          <w:sz w:val="28"/>
          <w:szCs w:val="28"/>
        </w:rPr>
        <w:t xml:space="preserve">ванчик». </w:t>
      </w:r>
      <w:r w:rsidRPr="00745E78">
        <w:rPr>
          <w:sz w:val="28"/>
          <w:szCs w:val="28"/>
        </w:rPr>
        <w:t xml:space="preserve">Покачивание головой вправо – влево. </w:t>
      </w:r>
    </w:p>
    <w:p w:rsidR="00745E78" w:rsidRPr="00745E78" w:rsidRDefault="00745E78" w:rsidP="005F2822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>«Оглянись»</w:t>
      </w:r>
      <w:r w:rsidR="005F2822">
        <w:rPr>
          <w:sz w:val="28"/>
          <w:szCs w:val="28"/>
        </w:rPr>
        <w:t xml:space="preserve">. </w:t>
      </w:r>
      <w:r w:rsidRPr="00745E78">
        <w:rPr>
          <w:sz w:val="28"/>
          <w:szCs w:val="28"/>
        </w:rPr>
        <w:t xml:space="preserve">Повороты туловищем вправо – влево.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Основное рабочее место ребёнка в школе – парта, за которой ему приходится долго сидеть в наклонной позе, что может привести к нарушению осанки, ослаблению зрения, затеканию ног. Ряд приёмов разработанных нами, помогают свести эти нежелательные последствия к минимуму.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Смена посадочного места. В течение рабочего дня мы трижды меняем расположение парт, в классной комнате, а, следовательно, и посадочного места каждого ребёнка. Надо отметить, что парты могут располагаться под разными углами, поэтому трижды меняется зрительное поле ребёнка, что является профилактикой ослабления зрения детей.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Ослабление зрения глаз является одной из главных причин плохого зрения у детей. Даже детям с нормальным зрением необходимо регулярно выполнять комплекс упражнений для глаз. Острота зрения во многом зависит от общего </w:t>
      </w:r>
      <w:r w:rsidR="005F2822">
        <w:rPr>
          <w:sz w:val="28"/>
          <w:szCs w:val="28"/>
        </w:rPr>
        <w:t>уровня здоровья ребенка, поэтому, помимо специальных упражнений для глаз, очень полезно играть на открытом воздухе, кататься на велосипеде.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Так как компьютер занимает огромное значение в жизни человека, то можно говорить о некоторой зависимости от компьютера, т.е. пристрастия к занятиям, связанным с компьютером, что ведет к ограничению остальных видов деятельности, а это напрямую связано с отрицательным влиянием на зрение подрастающей и формирующейся личности школьников младших классов. Непрерывная длительность занятий ПК не должна превышать для учащихся: 1 классов – 10 минут, 2-5 классов - 15 минут. Перерыв не менее 15 минут; ограничение времени игр в Интернете (самое вредное для зрения). Поощряется мультимедия со звуком, так как это расслабляет зрение.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В школе тренировка зрения необходима для снятия зрительного утомления, особенно после работы на близких расстояниях при чтении и письме. Существует очень много простых и не требующих больших усилий упражнений для глаз. Зрительную гимнастику стараемся разнообразить, чтобы вызвать интерес. С этой целью используем тренажёры для глаз: цветовые, разноудалённые, общие и индивидуальные, с обыгрыванием действий в рифмованной форме.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Упражнение 1. Быстро сжимать и разжимать веки (моргать) в течение 15-20 секунд. Затем закрыть глаза, расслабить мышцы глазного яблока на 30-40 секунд.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Упражнение 2. Упражнение выполняется стоя. Отвести руку в правую сторону, медленно передвигать палец полусогнутой руки справа налево и при неподвижной голове следить глазами за пальцем, потом, медленно передвигая палец полусогнутой руки слева направо, при неподвижной голове следить глазами за пальцами. Повторить 10-12 раз.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Физкультурные паузы.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Проводится на открытом воздухе или в хорошо проветренном помещении. Рекомендуется следить за дозировкой физической и эмоциональной нагрузки, не </w:t>
      </w:r>
      <w:r w:rsidR="005F2822">
        <w:rPr>
          <w:sz w:val="28"/>
          <w:szCs w:val="28"/>
        </w:rPr>
        <w:t xml:space="preserve">допускать переутомления. </w:t>
      </w:r>
      <w:r w:rsidR="005F2822" w:rsidRPr="00745E78">
        <w:rPr>
          <w:sz w:val="28"/>
          <w:szCs w:val="28"/>
        </w:rPr>
        <w:t>Выполнять упражнения могут</w:t>
      </w:r>
      <w:r w:rsidR="005F2822">
        <w:rPr>
          <w:sz w:val="28"/>
          <w:szCs w:val="28"/>
        </w:rPr>
        <w:t xml:space="preserve"> </w:t>
      </w:r>
      <w:r w:rsidR="005F2822" w:rsidRPr="00745E78">
        <w:rPr>
          <w:sz w:val="28"/>
          <w:szCs w:val="28"/>
        </w:rPr>
        <w:t>самостоятельно (индивидуально),</w:t>
      </w:r>
      <w:r w:rsidR="005F2822">
        <w:rPr>
          <w:sz w:val="28"/>
          <w:szCs w:val="28"/>
        </w:rPr>
        <w:t xml:space="preserve"> </w:t>
      </w:r>
      <w:r w:rsidR="005F2822" w:rsidRPr="00745E78">
        <w:rPr>
          <w:sz w:val="28"/>
          <w:szCs w:val="28"/>
        </w:rPr>
        <w:t>группами (фронтально).</w:t>
      </w:r>
      <w:r w:rsidR="005F2822">
        <w:rPr>
          <w:sz w:val="28"/>
          <w:szCs w:val="28"/>
        </w:rPr>
        <w:t xml:space="preserve"> </w:t>
      </w:r>
      <w:r w:rsidR="005F2822" w:rsidRPr="00745E78">
        <w:rPr>
          <w:sz w:val="28"/>
          <w:szCs w:val="28"/>
        </w:rPr>
        <w:t>Длительность 5-8 минут.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Работа по здоровьесбережению в процессе обучения ведётся не только с детьми, но и с родителями. Только совместно можно достичь желаемых результатов, поэтому на родительских собраниях проводятся беседы, которые касаются сохранения и укрепления здоровья детей. Для родителей оформлены памятки – рекомендации.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Уважаемые папы и мамы! Помните!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Самое главное – сохранить физическое и психическое здоровье ребёнка.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Разговаривайте со своим ребёнком о необходимости беречь собственное здоровье.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Собственным примером демонстрируйте своему ребенку уважительное отношение к собственному здоровью.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Не позволяйте ему выполнять режим дня от случая к случаю.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Если ребенок болен, но протекание болезни позволяет ему делать зарядку и он этого хочет - не препятствуйте ему.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Посещайте вместе с ним спортивные мероприятия и праздники, особенно детские.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Бывайте вместе с ним на воздухе, участвуйте в его играх и забавах.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Дарите ребенку подарки, которые будут способствовать сохранению его здоровья.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Не смейтесь над ребенком, если он выполняет какое-то упражнение не так. </w:t>
      </w:r>
    </w:p>
    <w:p w:rsidR="00745E78" w:rsidRPr="00745E78" w:rsidRDefault="00745E78" w:rsidP="00745E78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45E78">
        <w:rPr>
          <w:sz w:val="28"/>
          <w:szCs w:val="28"/>
        </w:rPr>
        <w:t xml:space="preserve">- Приветствуйте его общение со сверстниками, которые занимаются спортом. </w:t>
      </w:r>
    </w:p>
    <w:p w:rsidR="009D3BF0" w:rsidRPr="00745E78" w:rsidRDefault="00745E78" w:rsidP="00745E7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45E78">
        <w:rPr>
          <w:rFonts w:ascii="Times New Roman" w:hAnsi="Times New Roman" w:cs="Times New Roman"/>
          <w:sz w:val="28"/>
          <w:szCs w:val="28"/>
        </w:rPr>
        <w:t>- He ждите, что здоровье само придет к вам. Идите вместе со своим ребенком ему навстречу.</w:t>
      </w:r>
    </w:p>
    <w:sectPr w:rsidR="009D3BF0" w:rsidRPr="00745E78" w:rsidSect="005F2822">
      <w:footerReference w:type="default" r:id="rId7"/>
      <w:pgSz w:w="11906" w:h="16838"/>
      <w:pgMar w:top="1134" w:right="707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42" w:rsidRDefault="00EA4742" w:rsidP="005F2822">
      <w:pPr>
        <w:spacing w:after="0" w:line="240" w:lineRule="auto"/>
      </w:pPr>
      <w:r>
        <w:separator/>
      </w:r>
    </w:p>
  </w:endnote>
  <w:endnote w:type="continuationSeparator" w:id="0">
    <w:p w:rsidR="00EA4742" w:rsidRDefault="00EA4742" w:rsidP="005F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236867"/>
      <w:docPartObj>
        <w:docPartGallery w:val="Page Numbers (Bottom of Page)"/>
        <w:docPartUnique/>
      </w:docPartObj>
    </w:sdtPr>
    <w:sdtEndPr/>
    <w:sdtContent>
      <w:p w:rsidR="005F2822" w:rsidRDefault="005F28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742">
          <w:rPr>
            <w:noProof/>
          </w:rPr>
          <w:t>1</w:t>
        </w:r>
        <w:r>
          <w:fldChar w:fldCharType="end"/>
        </w:r>
      </w:p>
    </w:sdtContent>
  </w:sdt>
  <w:p w:rsidR="005F2822" w:rsidRDefault="005F28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42" w:rsidRDefault="00EA4742" w:rsidP="005F2822">
      <w:pPr>
        <w:spacing w:after="0" w:line="240" w:lineRule="auto"/>
      </w:pPr>
      <w:r>
        <w:separator/>
      </w:r>
    </w:p>
  </w:footnote>
  <w:footnote w:type="continuationSeparator" w:id="0">
    <w:p w:rsidR="00EA4742" w:rsidRDefault="00EA4742" w:rsidP="005F2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78"/>
    <w:rsid w:val="005F2822"/>
    <w:rsid w:val="00745E78"/>
    <w:rsid w:val="00773373"/>
    <w:rsid w:val="007E6D8F"/>
    <w:rsid w:val="009D3BF0"/>
    <w:rsid w:val="00E36A55"/>
    <w:rsid w:val="00E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822"/>
  </w:style>
  <w:style w:type="paragraph" w:styleId="a5">
    <w:name w:val="footer"/>
    <w:basedOn w:val="a"/>
    <w:link w:val="a6"/>
    <w:uiPriority w:val="99"/>
    <w:unhideWhenUsed/>
    <w:rsid w:val="005F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822"/>
  </w:style>
  <w:style w:type="paragraph" w:styleId="a5">
    <w:name w:val="footer"/>
    <w:basedOn w:val="a"/>
    <w:link w:val="a6"/>
    <w:uiPriority w:val="99"/>
    <w:unhideWhenUsed/>
    <w:rsid w:val="005F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2017-04-12T03:38:00Z</dcterms:created>
  <dcterms:modified xsi:type="dcterms:W3CDTF">2017-04-13T11:33:00Z</dcterms:modified>
</cp:coreProperties>
</file>